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8D" w:rsidRPr="00F87453" w:rsidRDefault="00880E8D" w:rsidP="00880E8D">
      <w:pPr>
        <w:widowControl w:val="0"/>
        <w:adjustRightInd w:val="0"/>
        <w:snapToGrid w:val="0"/>
        <w:spacing w:before="0" w:after="0" w:line="360" w:lineRule="auto"/>
        <w:jc w:val="center"/>
        <w:textAlignment w:val="baseline"/>
        <w:rPr>
          <w:rFonts w:asciiTheme="majorEastAsia" w:eastAsiaTheme="majorEastAsia" w:hAnsiTheme="majorEastAsia" w:cs="QOHUTN+FZXBSJW--GB1-0"/>
          <w:color w:val="000000"/>
          <w:spacing w:val="-4"/>
          <w:sz w:val="44"/>
          <w:szCs w:val="44"/>
          <w:lang w:eastAsia="zh-CN"/>
        </w:rPr>
      </w:pPr>
      <w:r w:rsidRPr="00F87453">
        <w:rPr>
          <w:rFonts w:asciiTheme="majorEastAsia" w:eastAsiaTheme="majorEastAsia" w:hAnsiTheme="majorEastAsia" w:cs="QOHUTN+FZXBSJW--GB1-0" w:hint="eastAsia"/>
          <w:color w:val="000000"/>
          <w:spacing w:val="-4"/>
          <w:sz w:val="44"/>
          <w:szCs w:val="44"/>
          <w:lang w:eastAsia="zh-CN"/>
        </w:rPr>
        <w:t>“社保政策你我他”宣传解读</w:t>
      </w:r>
    </w:p>
    <w:p w:rsidR="005A4126" w:rsidRPr="00F87453" w:rsidRDefault="00880E8D" w:rsidP="00880E8D">
      <w:pPr>
        <w:widowControl w:val="0"/>
        <w:adjustRightInd w:val="0"/>
        <w:snapToGrid w:val="0"/>
        <w:spacing w:before="0" w:after="0" w:line="360" w:lineRule="auto"/>
        <w:jc w:val="center"/>
        <w:rPr>
          <w:rFonts w:asciiTheme="majorEastAsia" w:eastAsiaTheme="majorEastAsia" w:hAnsiTheme="majorEastAsia" w:cs="QOHUTN+FZXBSJW--GB1-0"/>
          <w:color w:val="000000"/>
          <w:spacing w:val="-4"/>
          <w:kern w:val="0"/>
          <w:sz w:val="44"/>
          <w:szCs w:val="44"/>
          <w:lang w:eastAsia="zh-CN"/>
        </w:rPr>
      </w:pPr>
      <w:r w:rsidRPr="00F87453">
        <w:rPr>
          <w:rFonts w:asciiTheme="majorEastAsia" w:eastAsiaTheme="majorEastAsia" w:hAnsiTheme="majorEastAsia" w:cs="QOHUTN+FZXBSJW--GB1-0" w:hint="eastAsia"/>
          <w:color w:val="000000"/>
          <w:spacing w:val="-4"/>
          <w:kern w:val="0"/>
          <w:sz w:val="44"/>
          <w:szCs w:val="44"/>
          <w:lang w:eastAsia="zh-CN"/>
        </w:rPr>
        <w:t>（转移接续</w:t>
      </w:r>
      <w:r w:rsidR="001A6BA1">
        <w:rPr>
          <w:rFonts w:asciiTheme="majorEastAsia" w:eastAsiaTheme="majorEastAsia" w:hAnsiTheme="majorEastAsia" w:cs="QOHUTN+FZXBSJW--GB1-0" w:hint="eastAsia"/>
          <w:color w:val="000000"/>
          <w:spacing w:val="-4"/>
          <w:kern w:val="0"/>
          <w:sz w:val="44"/>
          <w:szCs w:val="44"/>
          <w:lang w:eastAsia="zh-CN"/>
        </w:rPr>
        <w:t>部分</w:t>
      </w:r>
      <w:r w:rsidRPr="00F87453">
        <w:rPr>
          <w:rFonts w:asciiTheme="majorEastAsia" w:eastAsiaTheme="majorEastAsia" w:hAnsiTheme="majorEastAsia" w:cs="QOHUTN+FZXBSJW--GB1-0" w:hint="eastAsia"/>
          <w:color w:val="000000"/>
          <w:spacing w:val="-4"/>
          <w:kern w:val="0"/>
          <w:sz w:val="44"/>
          <w:szCs w:val="44"/>
          <w:lang w:eastAsia="zh-CN"/>
        </w:rPr>
        <w:t>）</w:t>
      </w:r>
    </w:p>
    <w:p w:rsidR="00880E8D" w:rsidRPr="00880E8D" w:rsidRDefault="00880E8D" w:rsidP="00880E8D">
      <w:pPr>
        <w:widowControl w:val="0"/>
        <w:adjustRightInd w:val="0"/>
        <w:snapToGrid w:val="0"/>
        <w:spacing w:before="0" w:after="0" w:line="360" w:lineRule="auto"/>
        <w:ind w:firstLineChars="200" w:firstLine="634"/>
        <w:jc w:val="left"/>
        <w:rPr>
          <w:rFonts w:ascii="仿宋_GB2312" w:eastAsia="仿宋_GB2312"/>
          <w:b/>
          <w:color w:val="000000"/>
          <w:sz w:val="32"/>
          <w:szCs w:val="32"/>
          <w:lang w:eastAsia="zh-CN"/>
        </w:rPr>
      </w:pPr>
      <w:r w:rsidRPr="00880E8D">
        <w:rPr>
          <w:rFonts w:ascii="仿宋_GB2312" w:eastAsia="仿宋_GB2312" w:hint="eastAsia"/>
          <w:b/>
          <w:color w:val="000000"/>
          <w:spacing w:val="-2"/>
          <w:sz w:val="32"/>
          <w:szCs w:val="32"/>
          <w:lang w:eastAsia="zh-CN"/>
        </w:rPr>
        <w:t>1</w:t>
      </w:r>
      <w:r w:rsidRPr="00880E8D">
        <w:rPr>
          <w:rFonts w:ascii="仿宋_GB2312" w:eastAsia="仿宋_GB2312" w:hAnsi="SimSun" w:cs="SimSun" w:hint="eastAsia"/>
          <w:b/>
          <w:color w:val="000000"/>
          <w:spacing w:val="-4"/>
          <w:sz w:val="32"/>
          <w:szCs w:val="32"/>
          <w:lang w:eastAsia="zh-CN"/>
        </w:rPr>
        <w:t>、企业和机关事业单位养老保险关系如何衔接？</w:t>
      </w:r>
    </w:p>
    <w:p w:rsidR="00880E8D" w:rsidRPr="00880E8D" w:rsidRDefault="00880E8D" w:rsidP="00880E8D">
      <w:pPr>
        <w:widowControl w:val="0"/>
        <w:adjustRightInd w:val="0"/>
        <w:snapToGrid w:val="0"/>
        <w:spacing w:before="0" w:after="0" w:line="360" w:lineRule="auto"/>
        <w:ind w:firstLineChars="200" w:firstLine="63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2"/>
          <w:sz w:val="32"/>
          <w:szCs w:val="32"/>
          <w:lang w:eastAsia="zh-CN"/>
        </w:rPr>
        <w:t>（1）办理企业和机关事业单位养老保险关系转移的前提条件是</w:t>
      </w:r>
      <w:r w:rsidRPr="00880E8D">
        <w:rPr>
          <w:rFonts w:ascii="仿宋_GB2312" w:eastAsia="仿宋_GB2312" w:hAnsi="FangSong_GB2312" w:cs="FangSong_GB2312" w:hint="eastAsia"/>
          <w:color w:val="000000"/>
          <w:spacing w:val="-4"/>
          <w:sz w:val="32"/>
          <w:szCs w:val="32"/>
          <w:lang w:eastAsia="zh-CN"/>
        </w:rPr>
        <w:t>什么？</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t>答：前提条件是参保人在原参保地已办理减员手续并在新就业地</w:t>
      </w:r>
      <w:r w:rsidRPr="00880E8D">
        <w:rPr>
          <w:rFonts w:ascii="仿宋_GB2312" w:eastAsia="仿宋_GB2312" w:hAnsi="FangSong_GB2312" w:cs="FangSong_GB2312" w:hint="eastAsia"/>
          <w:color w:val="000000"/>
          <w:spacing w:val="-4"/>
          <w:sz w:val="32"/>
          <w:szCs w:val="32"/>
          <w:lang w:eastAsia="zh-CN"/>
        </w:rPr>
        <w:t>参保缴费。</w:t>
      </w:r>
    </w:p>
    <w:p w:rsidR="00880E8D" w:rsidRPr="00880E8D" w:rsidRDefault="00880E8D" w:rsidP="00880E8D">
      <w:pPr>
        <w:widowControl w:val="0"/>
        <w:adjustRightInd w:val="0"/>
        <w:snapToGrid w:val="0"/>
        <w:spacing w:before="0" w:after="0" w:line="360" w:lineRule="auto"/>
        <w:ind w:firstLineChars="200" w:firstLine="68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10"/>
          <w:sz w:val="32"/>
          <w:szCs w:val="32"/>
          <w:lang w:eastAsia="zh-CN"/>
        </w:rPr>
        <w:t>（2）办理企业和机关事业单位养老保险关系转移的流程是什</w:t>
      </w:r>
      <w:r w:rsidRPr="00880E8D">
        <w:rPr>
          <w:rFonts w:ascii="仿宋_GB2312" w:eastAsia="仿宋_GB2312" w:hAnsi="FangSong_GB2312" w:cs="FangSong_GB2312" w:hint="eastAsia"/>
          <w:color w:val="000000"/>
          <w:spacing w:val="-4"/>
          <w:sz w:val="32"/>
          <w:szCs w:val="32"/>
          <w:lang w:eastAsia="zh-CN"/>
        </w:rPr>
        <w:t>么？</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t>答：一是参保人员到新就业地社保经办机构申请办理养老保险关</w:t>
      </w:r>
      <w:r w:rsidRPr="00880E8D">
        <w:rPr>
          <w:rFonts w:ascii="仿宋_GB2312" w:eastAsia="仿宋_GB2312" w:hAnsi="FangSong_GB2312" w:cs="FangSong_GB2312" w:hint="eastAsia"/>
          <w:color w:val="000000"/>
          <w:spacing w:val="-5"/>
          <w:sz w:val="32"/>
          <w:szCs w:val="32"/>
          <w:lang w:eastAsia="zh-CN"/>
        </w:rPr>
        <w:t>系转入（</w:t>
      </w:r>
      <w:proofErr w:type="gramStart"/>
      <w:r w:rsidRPr="00880E8D">
        <w:rPr>
          <w:rFonts w:ascii="仿宋_GB2312" w:eastAsia="仿宋_GB2312" w:hAnsi="FangSong_GB2312" w:cs="FangSong_GB2312" w:hint="eastAsia"/>
          <w:color w:val="000000"/>
          <w:spacing w:val="-5"/>
          <w:sz w:val="32"/>
          <w:szCs w:val="32"/>
          <w:lang w:eastAsia="zh-CN"/>
        </w:rPr>
        <w:t>网办或</w:t>
      </w:r>
      <w:proofErr w:type="gramEnd"/>
      <w:r w:rsidRPr="00880E8D">
        <w:rPr>
          <w:rFonts w:ascii="仿宋_GB2312" w:eastAsia="仿宋_GB2312" w:hAnsi="FangSong_GB2312" w:cs="FangSong_GB2312" w:hint="eastAsia"/>
          <w:color w:val="000000"/>
          <w:spacing w:val="-5"/>
          <w:sz w:val="32"/>
          <w:szCs w:val="32"/>
          <w:lang w:eastAsia="zh-CN"/>
        </w:rPr>
        <w:t>窗口）；二是新就业地社保经办机构审核参保人</w:t>
      </w:r>
      <w:proofErr w:type="gramStart"/>
      <w:r w:rsidRPr="00880E8D">
        <w:rPr>
          <w:rFonts w:ascii="仿宋_GB2312" w:eastAsia="仿宋_GB2312" w:hAnsi="FangSong_GB2312" w:cs="FangSong_GB2312" w:hint="eastAsia"/>
          <w:color w:val="000000"/>
          <w:spacing w:val="-5"/>
          <w:sz w:val="32"/>
          <w:szCs w:val="32"/>
          <w:lang w:eastAsia="zh-CN"/>
        </w:rPr>
        <w:t>员信</w:t>
      </w:r>
      <w:r w:rsidRPr="00880E8D">
        <w:rPr>
          <w:rFonts w:ascii="仿宋_GB2312" w:eastAsia="仿宋_GB2312" w:hAnsi="FangSong_GB2312" w:cs="FangSong_GB2312" w:hint="eastAsia"/>
          <w:color w:val="000000"/>
          <w:spacing w:val="-4"/>
          <w:sz w:val="32"/>
          <w:szCs w:val="32"/>
          <w:lang w:eastAsia="zh-CN"/>
        </w:rPr>
        <w:t>息</w:t>
      </w:r>
      <w:proofErr w:type="gramEnd"/>
      <w:r w:rsidRPr="00880E8D">
        <w:rPr>
          <w:rFonts w:ascii="仿宋_GB2312" w:eastAsia="仿宋_GB2312" w:hAnsi="FangSong_GB2312" w:cs="FangSong_GB2312" w:hint="eastAsia"/>
          <w:color w:val="000000"/>
          <w:spacing w:val="-4"/>
          <w:sz w:val="32"/>
          <w:szCs w:val="32"/>
          <w:lang w:eastAsia="zh-CN"/>
        </w:rPr>
        <w:t>是否符合转入条件，若符合，开具基本养老保险关系转移联系函；</w:t>
      </w:r>
      <w:r w:rsidRPr="00880E8D">
        <w:rPr>
          <w:rFonts w:ascii="仿宋_GB2312" w:eastAsia="仿宋_GB2312" w:hAnsi="FangSong_GB2312" w:cs="FangSong_GB2312" w:hint="eastAsia"/>
          <w:color w:val="000000"/>
          <w:spacing w:val="5"/>
          <w:sz w:val="32"/>
          <w:szCs w:val="32"/>
          <w:lang w:eastAsia="zh-CN"/>
        </w:rPr>
        <w:t>三是原参保地社保经办机构出具基本养老保险关系转移接续信息表</w:t>
      </w:r>
      <w:r w:rsidRPr="00880E8D">
        <w:rPr>
          <w:rFonts w:ascii="仿宋_GB2312" w:eastAsia="仿宋_GB2312" w:hAnsi="FangSong_GB2312" w:cs="FangSong_GB2312" w:hint="eastAsia"/>
          <w:color w:val="000000"/>
          <w:spacing w:val="-5"/>
          <w:sz w:val="32"/>
          <w:szCs w:val="32"/>
          <w:lang w:eastAsia="zh-CN"/>
        </w:rPr>
        <w:t>并划转基金；四是新就业地社保经办机构接收基本养老保险关系转移</w:t>
      </w:r>
      <w:r w:rsidRPr="00880E8D">
        <w:rPr>
          <w:rFonts w:ascii="仿宋_GB2312" w:eastAsia="仿宋_GB2312" w:hAnsi="FangSong_GB2312" w:cs="FangSong_GB2312" w:hint="eastAsia"/>
          <w:color w:val="000000"/>
          <w:spacing w:val="-4"/>
          <w:sz w:val="32"/>
          <w:szCs w:val="32"/>
          <w:lang w:eastAsia="zh-CN"/>
        </w:rPr>
        <w:t>接续信息表和基金。</w:t>
      </w:r>
    </w:p>
    <w:p w:rsidR="00880E8D" w:rsidRPr="00880E8D" w:rsidRDefault="00880E8D" w:rsidP="00880E8D">
      <w:pPr>
        <w:widowControl w:val="0"/>
        <w:adjustRightInd w:val="0"/>
        <w:snapToGrid w:val="0"/>
        <w:spacing w:before="0" w:after="0" w:line="360" w:lineRule="auto"/>
        <w:ind w:firstLineChars="200" w:firstLine="63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2"/>
          <w:sz w:val="32"/>
          <w:szCs w:val="32"/>
          <w:lang w:eastAsia="zh-CN"/>
        </w:rPr>
        <w:t>（3）参保人在办理转移接续时，是否还需要返回原参保地开具</w:t>
      </w:r>
      <w:r w:rsidRPr="00880E8D">
        <w:rPr>
          <w:rFonts w:ascii="仿宋_GB2312" w:eastAsia="仿宋_GB2312" w:hAnsi="FangSong_GB2312" w:cs="FangSong_GB2312" w:hint="eastAsia"/>
          <w:color w:val="000000"/>
          <w:spacing w:val="-4"/>
          <w:sz w:val="32"/>
          <w:szCs w:val="32"/>
          <w:lang w:eastAsia="zh-CN"/>
        </w:rPr>
        <w:t>参保缴费凭证？</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答：不需要开具凭证，按国家规定，养老参保缴费凭证已取消。</w:t>
      </w:r>
    </w:p>
    <w:p w:rsidR="00880E8D" w:rsidRPr="00880E8D" w:rsidRDefault="00880E8D" w:rsidP="00880E8D">
      <w:pPr>
        <w:widowControl w:val="0"/>
        <w:adjustRightInd w:val="0"/>
        <w:snapToGrid w:val="0"/>
        <w:spacing w:before="0" w:after="0" w:line="360" w:lineRule="auto"/>
        <w:ind w:firstLineChars="200" w:firstLine="63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2"/>
          <w:sz w:val="32"/>
          <w:szCs w:val="32"/>
          <w:lang w:eastAsia="zh-CN"/>
        </w:rPr>
        <w:t>（4）企业和机关事业单位之间养老保险关系转移是否需要转移</w:t>
      </w:r>
      <w:r w:rsidRPr="00880E8D">
        <w:rPr>
          <w:rFonts w:ascii="仿宋_GB2312" w:eastAsia="仿宋_GB2312" w:hAnsi="FangSong_GB2312" w:cs="FangSong_GB2312" w:hint="eastAsia"/>
          <w:color w:val="000000"/>
          <w:spacing w:val="-4"/>
          <w:sz w:val="32"/>
          <w:szCs w:val="32"/>
          <w:lang w:eastAsia="zh-CN"/>
        </w:rPr>
        <w:t>基金？</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t>答：企业与机关养老保险因属于不同的养老险种，办理</w:t>
      </w:r>
      <w:proofErr w:type="gramStart"/>
      <w:r w:rsidRPr="00880E8D">
        <w:rPr>
          <w:rFonts w:ascii="仿宋_GB2312" w:eastAsia="仿宋_GB2312" w:hAnsi="FangSong_GB2312" w:cs="FangSong_GB2312" w:hint="eastAsia"/>
          <w:color w:val="000000"/>
          <w:spacing w:val="-7"/>
          <w:sz w:val="32"/>
          <w:szCs w:val="32"/>
          <w:lang w:eastAsia="zh-CN"/>
        </w:rPr>
        <w:t>跨</w:t>
      </w:r>
      <w:r w:rsidRPr="00880E8D">
        <w:rPr>
          <w:rFonts w:ascii="仿宋_GB2312" w:eastAsia="仿宋_GB2312" w:hAnsi="FangSong_GB2312" w:cs="FangSong_GB2312" w:hint="eastAsia"/>
          <w:color w:val="000000"/>
          <w:spacing w:val="-7"/>
          <w:sz w:val="32"/>
          <w:szCs w:val="32"/>
          <w:lang w:eastAsia="zh-CN"/>
        </w:rPr>
        <w:lastRenderedPageBreak/>
        <w:t>制度</w:t>
      </w:r>
      <w:proofErr w:type="gramEnd"/>
      <w:r w:rsidRPr="00880E8D">
        <w:rPr>
          <w:rFonts w:ascii="仿宋_GB2312" w:eastAsia="仿宋_GB2312" w:hAnsi="FangSong_GB2312" w:cs="FangSong_GB2312" w:hint="eastAsia"/>
          <w:color w:val="000000"/>
          <w:spacing w:val="-7"/>
          <w:sz w:val="32"/>
          <w:szCs w:val="32"/>
          <w:lang w:eastAsia="zh-CN"/>
        </w:rPr>
        <w:t>的</w:t>
      </w:r>
      <w:r w:rsidRPr="00880E8D">
        <w:rPr>
          <w:rFonts w:ascii="仿宋_GB2312" w:eastAsia="仿宋_GB2312" w:hAnsi="FangSong_GB2312" w:cs="FangSong_GB2312" w:hint="eastAsia"/>
          <w:color w:val="000000"/>
          <w:spacing w:val="-4"/>
          <w:sz w:val="32"/>
          <w:szCs w:val="32"/>
          <w:lang w:eastAsia="zh-CN"/>
        </w:rPr>
        <w:t>养老保险关系转移需要转移基金。</w:t>
      </w:r>
    </w:p>
    <w:p w:rsidR="00880E8D" w:rsidRPr="00880E8D" w:rsidRDefault="00880E8D" w:rsidP="00880E8D">
      <w:pPr>
        <w:widowControl w:val="0"/>
        <w:adjustRightInd w:val="0"/>
        <w:snapToGrid w:val="0"/>
        <w:spacing w:before="0" w:after="0" w:line="360" w:lineRule="auto"/>
        <w:ind w:firstLineChars="200" w:firstLine="63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2"/>
          <w:sz w:val="32"/>
          <w:szCs w:val="32"/>
          <w:lang w:eastAsia="zh-CN"/>
        </w:rPr>
        <w:t>（5）在同一参保地，既有企业养老保险又有机关事业单位养老</w:t>
      </w:r>
      <w:r w:rsidRPr="00880E8D">
        <w:rPr>
          <w:rFonts w:ascii="仿宋_GB2312" w:eastAsia="仿宋_GB2312" w:hAnsi="FangSong_GB2312" w:cs="FangSong_GB2312" w:hint="eastAsia"/>
          <w:color w:val="000000"/>
          <w:spacing w:val="-4"/>
          <w:sz w:val="32"/>
          <w:szCs w:val="32"/>
          <w:lang w:eastAsia="zh-CN"/>
        </w:rPr>
        <w:t>保险是否需要办理转移？</w:t>
      </w:r>
    </w:p>
    <w:p w:rsidR="00880E8D" w:rsidRDefault="00880E8D" w:rsidP="00880E8D">
      <w:pPr>
        <w:widowControl w:val="0"/>
        <w:adjustRightInd w:val="0"/>
        <w:snapToGrid w:val="0"/>
        <w:spacing w:before="0" w:after="0" w:line="360" w:lineRule="auto"/>
        <w:ind w:firstLineChars="200" w:firstLine="624"/>
        <w:jc w:val="left"/>
        <w:rPr>
          <w:rFonts w:ascii="仿宋_GB2312" w:eastAsia="仿宋_GB2312" w:hAnsi="FangSong_GB2312" w:cs="FangSong_GB2312"/>
          <w:color w:val="000000"/>
          <w:spacing w:val="-4"/>
          <w:sz w:val="32"/>
          <w:szCs w:val="32"/>
          <w:lang w:eastAsia="zh-CN"/>
        </w:rPr>
      </w:pPr>
      <w:r w:rsidRPr="00880E8D">
        <w:rPr>
          <w:rFonts w:ascii="仿宋_GB2312" w:eastAsia="仿宋_GB2312" w:hAnsi="FangSong_GB2312" w:cs="FangSong_GB2312" w:hint="eastAsia"/>
          <w:color w:val="000000"/>
          <w:spacing w:val="-4"/>
          <w:sz w:val="32"/>
          <w:szCs w:val="32"/>
          <w:lang w:eastAsia="zh-CN"/>
        </w:rPr>
        <w:t>答：同一参保地仍需要办理</w:t>
      </w:r>
      <w:proofErr w:type="gramStart"/>
      <w:r w:rsidRPr="00880E8D">
        <w:rPr>
          <w:rFonts w:ascii="仿宋_GB2312" w:eastAsia="仿宋_GB2312" w:hAnsi="FangSong_GB2312" w:cs="FangSong_GB2312" w:hint="eastAsia"/>
          <w:color w:val="000000"/>
          <w:spacing w:val="-4"/>
          <w:sz w:val="32"/>
          <w:szCs w:val="32"/>
          <w:lang w:eastAsia="zh-CN"/>
        </w:rPr>
        <w:t>跨制度</w:t>
      </w:r>
      <w:proofErr w:type="gramEnd"/>
      <w:r w:rsidRPr="00880E8D">
        <w:rPr>
          <w:rFonts w:ascii="仿宋_GB2312" w:eastAsia="仿宋_GB2312" w:hAnsi="FangSong_GB2312" w:cs="FangSong_GB2312" w:hint="eastAsia"/>
          <w:color w:val="000000"/>
          <w:spacing w:val="-4"/>
          <w:sz w:val="32"/>
          <w:szCs w:val="32"/>
          <w:lang w:eastAsia="zh-CN"/>
        </w:rPr>
        <w:t>转移。</w:t>
      </w:r>
    </w:p>
    <w:p w:rsidR="00880E8D" w:rsidRPr="00880E8D" w:rsidRDefault="00880E8D" w:rsidP="00880E8D">
      <w:pPr>
        <w:widowControl w:val="0"/>
        <w:adjustRightInd w:val="0"/>
        <w:snapToGrid w:val="0"/>
        <w:spacing w:before="0" w:after="0" w:line="360" w:lineRule="auto"/>
        <w:ind w:firstLineChars="200" w:firstLine="640"/>
        <w:jc w:val="left"/>
        <w:rPr>
          <w:rFonts w:ascii="仿宋_GB2312" w:eastAsia="仿宋_GB2312"/>
          <w:color w:val="000000"/>
          <w:sz w:val="32"/>
          <w:szCs w:val="32"/>
          <w:lang w:eastAsia="zh-CN"/>
        </w:rPr>
      </w:pPr>
      <w:r w:rsidRPr="00880E8D">
        <w:rPr>
          <w:rFonts w:ascii="仿宋_GB2312" w:eastAsia="仿宋_GB2312" w:hint="eastAsia"/>
          <w:noProof/>
          <w:sz w:val="32"/>
          <w:szCs w:val="32"/>
          <w:lang w:eastAsia="zh-CN"/>
        </w:rPr>
        <w:drawing>
          <wp:anchor distT="0" distB="0" distL="114300" distR="114300" simplePos="0" relativeHeight="251670528" behindDoc="1" locked="0" layoutInCell="1" allowOverlap="1">
            <wp:simplePos x="0" y="0"/>
            <wp:positionH relativeFrom="page">
              <wp:posOffset>1691005</wp:posOffset>
            </wp:positionH>
            <wp:positionV relativeFrom="page">
              <wp:posOffset>5434330</wp:posOffset>
            </wp:positionV>
            <wp:extent cx="4909820" cy="273685"/>
            <wp:effectExtent l="19050" t="0" r="5080" b="0"/>
            <wp:wrapNone/>
            <wp:docPr id="12" name="_x0000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descr="image2"/>
                    <pic:cNvPicPr>
                      <a:picLocks noChangeAspect="1" noChangeArrowheads="1"/>
                    </pic:cNvPicPr>
                  </pic:nvPicPr>
                  <pic:blipFill>
                    <a:blip r:embed="rId6" cstate="print"/>
                    <a:srcRect/>
                    <a:stretch>
                      <a:fillRect/>
                    </a:stretch>
                  </pic:blipFill>
                  <pic:spPr bwMode="auto">
                    <a:xfrm>
                      <a:off x="0" y="0"/>
                      <a:ext cx="490982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69504" behindDoc="1" locked="0" layoutInCell="1" allowOverlap="1">
            <wp:simplePos x="0" y="0"/>
            <wp:positionH relativeFrom="page">
              <wp:posOffset>959485</wp:posOffset>
            </wp:positionH>
            <wp:positionV relativeFrom="page">
              <wp:posOffset>5770880</wp:posOffset>
            </wp:positionV>
            <wp:extent cx="5641340" cy="273685"/>
            <wp:effectExtent l="19050" t="0" r="0" b="0"/>
            <wp:wrapNone/>
            <wp:docPr id="11" name="_x0000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 descr="image3"/>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67456" behindDoc="1" locked="0" layoutInCell="1" allowOverlap="1">
            <wp:simplePos x="0" y="0"/>
            <wp:positionH relativeFrom="page">
              <wp:posOffset>959485</wp:posOffset>
            </wp:positionH>
            <wp:positionV relativeFrom="page">
              <wp:posOffset>6443980</wp:posOffset>
            </wp:positionV>
            <wp:extent cx="5641340" cy="273685"/>
            <wp:effectExtent l="19050" t="0" r="0" b="0"/>
            <wp:wrapNone/>
            <wp:docPr id="9" name="_x0000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 descr="image5"/>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66432" behindDoc="1" locked="0" layoutInCell="1" allowOverlap="1">
            <wp:simplePos x="0" y="0"/>
            <wp:positionH relativeFrom="page">
              <wp:posOffset>959485</wp:posOffset>
            </wp:positionH>
            <wp:positionV relativeFrom="page">
              <wp:posOffset>6780530</wp:posOffset>
            </wp:positionV>
            <wp:extent cx="5641340" cy="273685"/>
            <wp:effectExtent l="19050" t="0" r="0" b="0"/>
            <wp:wrapNone/>
            <wp:docPr id="8" name="_x0000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5" descr="image6"/>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64384" behindDoc="1" locked="0" layoutInCell="1" allowOverlap="1">
            <wp:simplePos x="0" y="0"/>
            <wp:positionH relativeFrom="page">
              <wp:posOffset>959485</wp:posOffset>
            </wp:positionH>
            <wp:positionV relativeFrom="page">
              <wp:posOffset>7453630</wp:posOffset>
            </wp:positionV>
            <wp:extent cx="5641340" cy="273685"/>
            <wp:effectExtent l="19050" t="0" r="0" b="0"/>
            <wp:wrapNone/>
            <wp:docPr id="6" name="_x00007"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7" descr="image8"/>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63360" behindDoc="1" locked="0" layoutInCell="1" allowOverlap="1">
            <wp:simplePos x="0" y="0"/>
            <wp:positionH relativeFrom="page">
              <wp:posOffset>959485</wp:posOffset>
            </wp:positionH>
            <wp:positionV relativeFrom="page">
              <wp:posOffset>7790180</wp:posOffset>
            </wp:positionV>
            <wp:extent cx="5641340" cy="273685"/>
            <wp:effectExtent l="19050" t="0" r="0" b="0"/>
            <wp:wrapNone/>
            <wp:docPr id="5" name="_x00008"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 descr="image9"/>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62336" behindDoc="1" locked="0" layoutInCell="1" allowOverlap="1">
            <wp:simplePos x="0" y="0"/>
            <wp:positionH relativeFrom="page">
              <wp:posOffset>959485</wp:posOffset>
            </wp:positionH>
            <wp:positionV relativeFrom="page">
              <wp:posOffset>8126730</wp:posOffset>
            </wp:positionV>
            <wp:extent cx="5641340" cy="273685"/>
            <wp:effectExtent l="19050" t="0" r="0" b="0"/>
            <wp:wrapNone/>
            <wp:docPr id="4" name="_x00009"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9" descr="image10"/>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60288" behindDoc="1" locked="0" layoutInCell="1" allowOverlap="1">
            <wp:simplePos x="0" y="0"/>
            <wp:positionH relativeFrom="page">
              <wp:posOffset>959485</wp:posOffset>
            </wp:positionH>
            <wp:positionV relativeFrom="page">
              <wp:posOffset>8799830</wp:posOffset>
            </wp:positionV>
            <wp:extent cx="4392930" cy="273685"/>
            <wp:effectExtent l="19050" t="0" r="7620" b="0"/>
            <wp:wrapNone/>
            <wp:docPr id="2" name="_x00001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1" descr="image12"/>
                    <pic:cNvPicPr>
                      <a:picLocks noChangeAspect="1" noChangeArrowheads="1"/>
                    </pic:cNvPicPr>
                  </pic:nvPicPr>
                  <pic:blipFill>
                    <a:blip r:embed="rId8" cstate="print"/>
                    <a:srcRect/>
                    <a:stretch>
                      <a:fillRect/>
                    </a:stretch>
                  </pic:blipFill>
                  <pic:spPr bwMode="auto">
                    <a:xfrm>
                      <a:off x="0" y="0"/>
                      <a:ext cx="4392930" cy="273685"/>
                    </a:xfrm>
                    <a:prstGeom prst="rect">
                      <a:avLst/>
                    </a:prstGeom>
                    <a:noFill/>
                  </pic:spPr>
                </pic:pic>
              </a:graphicData>
            </a:graphic>
          </wp:anchor>
        </w:drawing>
      </w:r>
      <w:r w:rsidRPr="00880E8D">
        <w:rPr>
          <w:rFonts w:ascii="仿宋_GB2312" w:eastAsia="仿宋_GB2312" w:hAnsi="FangSong_GB2312" w:cs="FangSong_GB2312" w:hint="eastAsia"/>
          <w:color w:val="000000"/>
          <w:spacing w:val="-2"/>
          <w:sz w:val="32"/>
          <w:szCs w:val="32"/>
          <w:lang w:eastAsia="zh-CN"/>
        </w:rPr>
        <w:t>（6）办理企业养老保险和机关事业单位养老保险关系转移在哪</w:t>
      </w:r>
      <w:r w:rsidRPr="00880E8D">
        <w:rPr>
          <w:rFonts w:ascii="仿宋_GB2312" w:eastAsia="仿宋_GB2312" w:hAnsi="FangSong_GB2312" w:cs="FangSong_GB2312" w:hint="eastAsia"/>
          <w:color w:val="000000"/>
          <w:spacing w:val="-4"/>
          <w:sz w:val="32"/>
          <w:szCs w:val="32"/>
          <w:lang w:eastAsia="zh-CN"/>
        </w:rPr>
        <w:t>些特殊情况下需要补充相关材料？</w:t>
      </w:r>
    </w:p>
    <w:p w:rsidR="00880E8D" w:rsidRPr="00880E8D" w:rsidRDefault="00880E8D" w:rsidP="00880E8D">
      <w:pPr>
        <w:widowControl w:val="0"/>
        <w:adjustRightInd w:val="0"/>
        <w:snapToGrid w:val="0"/>
        <w:spacing w:before="0" w:after="0" w:line="360" w:lineRule="auto"/>
        <w:ind w:firstLineChars="200" w:firstLine="58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14"/>
          <w:sz w:val="32"/>
          <w:szCs w:val="32"/>
          <w:lang w:eastAsia="zh-CN"/>
        </w:rPr>
        <w:t>答：对于</w:t>
      </w:r>
      <w:r w:rsidRPr="00880E8D">
        <w:rPr>
          <w:rFonts w:ascii="仿宋_GB2312" w:eastAsia="仿宋_GB2312" w:hint="eastAsia"/>
          <w:color w:val="000000"/>
          <w:spacing w:val="-81"/>
          <w:sz w:val="32"/>
          <w:szCs w:val="32"/>
          <w:lang w:eastAsia="zh-CN"/>
        </w:rPr>
        <w:t xml:space="preserve"> </w:t>
      </w:r>
      <w:r w:rsidRPr="00880E8D">
        <w:rPr>
          <w:rFonts w:ascii="仿宋_GB2312" w:eastAsia="仿宋_GB2312" w:hint="eastAsia"/>
          <w:color w:val="000000"/>
          <w:spacing w:val="-2"/>
          <w:sz w:val="32"/>
          <w:szCs w:val="32"/>
          <w:lang w:eastAsia="zh-CN"/>
        </w:rPr>
        <w:t>2016</w:t>
      </w:r>
      <w:r w:rsidRPr="00880E8D">
        <w:rPr>
          <w:rFonts w:ascii="仿宋_GB2312" w:eastAsia="仿宋_GB2312" w:hint="eastAsia"/>
          <w:color w:val="000000"/>
          <w:spacing w:val="-78"/>
          <w:sz w:val="32"/>
          <w:szCs w:val="32"/>
          <w:lang w:eastAsia="zh-CN"/>
        </w:rPr>
        <w:t xml:space="preserve"> </w:t>
      </w:r>
      <w:r w:rsidRPr="00880E8D">
        <w:rPr>
          <w:rFonts w:ascii="仿宋_GB2312" w:eastAsia="仿宋_GB2312" w:hAnsi="FangSong_GB2312" w:cs="FangSong_GB2312" w:hint="eastAsia"/>
          <w:color w:val="000000"/>
          <w:sz w:val="32"/>
          <w:szCs w:val="32"/>
          <w:lang w:eastAsia="zh-CN"/>
        </w:rPr>
        <w:t>年</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int="eastAsia"/>
          <w:color w:val="000000"/>
          <w:spacing w:val="-2"/>
          <w:sz w:val="32"/>
          <w:szCs w:val="32"/>
          <w:lang w:eastAsia="zh-CN"/>
        </w:rPr>
        <w:t>10</w:t>
      </w:r>
      <w:r w:rsidRPr="00880E8D">
        <w:rPr>
          <w:rFonts w:ascii="仿宋_GB2312" w:eastAsia="仿宋_GB2312" w:hint="eastAsia"/>
          <w:color w:val="000000"/>
          <w:spacing w:val="-78"/>
          <w:sz w:val="32"/>
          <w:szCs w:val="32"/>
          <w:lang w:eastAsia="zh-CN"/>
        </w:rPr>
        <w:t xml:space="preserve"> </w:t>
      </w:r>
      <w:r w:rsidRPr="00880E8D">
        <w:rPr>
          <w:rFonts w:ascii="仿宋_GB2312" w:eastAsia="仿宋_GB2312" w:hAnsi="FangSong_GB2312" w:cs="FangSong_GB2312" w:hint="eastAsia"/>
          <w:color w:val="000000"/>
          <w:spacing w:val="-4"/>
          <w:sz w:val="32"/>
          <w:szCs w:val="32"/>
          <w:lang w:eastAsia="zh-CN"/>
        </w:rPr>
        <w:t>月后一次性补缴企业养老保险超</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int="eastAsia"/>
          <w:color w:val="000000"/>
          <w:sz w:val="32"/>
          <w:szCs w:val="32"/>
          <w:lang w:eastAsia="zh-CN"/>
        </w:rPr>
        <w:t>3</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Ansi="FangSong_GB2312" w:cs="FangSong_GB2312" w:hint="eastAsia"/>
          <w:color w:val="000000"/>
          <w:spacing w:val="-14"/>
          <w:sz w:val="32"/>
          <w:szCs w:val="32"/>
          <w:lang w:eastAsia="zh-CN"/>
        </w:rPr>
        <w:t>年的，需</w:t>
      </w:r>
      <w:r w:rsidRPr="00880E8D">
        <w:rPr>
          <w:rFonts w:ascii="仿宋_GB2312" w:eastAsia="仿宋_GB2312" w:hAnsi="FangSong_GB2312" w:cs="FangSong_GB2312" w:hint="eastAsia"/>
          <w:color w:val="000000"/>
          <w:spacing w:val="-5"/>
          <w:sz w:val="32"/>
          <w:szCs w:val="32"/>
          <w:lang w:eastAsia="zh-CN"/>
        </w:rPr>
        <w:t>要提供由人民法院、审计部门、实施劳动监察的行政部门或劳动人事</w:t>
      </w:r>
      <w:r w:rsidRPr="00880E8D">
        <w:rPr>
          <w:rFonts w:ascii="仿宋_GB2312" w:eastAsia="仿宋_GB2312" w:hAnsi="FangSong_GB2312" w:cs="FangSong_GB2312" w:hint="eastAsia"/>
          <w:color w:val="000000"/>
          <w:spacing w:val="-4"/>
          <w:sz w:val="32"/>
          <w:szCs w:val="32"/>
          <w:lang w:eastAsia="zh-CN"/>
        </w:rPr>
        <w:t>争议仲裁委员会等部门出具的相关法律文书。</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（7）企业临时账户能否转移至机关事业单位账户？</w:t>
      </w:r>
    </w:p>
    <w:p w:rsidR="00880E8D" w:rsidRDefault="00880E8D" w:rsidP="00880E8D">
      <w:pPr>
        <w:widowControl w:val="0"/>
        <w:adjustRightInd w:val="0"/>
        <w:snapToGrid w:val="0"/>
        <w:spacing w:before="0" w:after="0" w:line="360" w:lineRule="auto"/>
        <w:ind w:firstLineChars="200" w:firstLine="624"/>
        <w:jc w:val="left"/>
        <w:rPr>
          <w:rFonts w:ascii="仿宋_GB2312" w:eastAsia="仿宋_GB2312" w:hAnsi="FangSong_GB2312" w:cs="FangSong_GB2312"/>
          <w:color w:val="000000"/>
          <w:spacing w:val="-4"/>
          <w:sz w:val="32"/>
          <w:szCs w:val="32"/>
          <w:lang w:eastAsia="zh-CN"/>
        </w:rPr>
      </w:pPr>
      <w:r w:rsidRPr="00880E8D">
        <w:rPr>
          <w:rFonts w:ascii="仿宋_GB2312" w:eastAsia="仿宋_GB2312" w:hAnsi="FangSong_GB2312" w:cs="FangSong_GB2312" w:hint="eastAsia"/>
          <w:color w:val="000000"/>
          <w:spacing w:val="-4"/>
          <w:sz w:val="32"/>
          <w:szCs w:val="32"/>
          <w:lang w:eastAsia="zh-CN"/>
        </w:rPr>
        <w:t>答：企业临时账户可以转移至机关，流程与企业转机关相同。</w:t>
      </w:r>
    </w:p>
    <w:p w:rsidR="00880E8D" w:rsidRPr="00880E8D" w:rsidRDefault="00880E8D" w:rsidP="00880E8D">
      <w:pPr>
        <w:widowControl w:val="0"/>
        <w:adjustRightInd w:val="0"/>
        <w:snapToGrid w:val="0"/>
        <w:spacing w:before="0" w:after="0" w:line="360" w:lineRule="auto"/>
        <w:ind w:firstLineChars="200" w:firstLine="63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2"/>
          <w:sz w:val="32"/>
          <w:szCs w:val="32"/>
          <w:lang w:eastAsia="zh-CN"/>
        </w:rPr>
        <w:t>（8）灵活就业人员考入机关事业单位后，养老保险关系是否可</w:t>
      </w:r>
      <w:r w:rsidRPr="00880E8D">
        <w:rPr>
          <w:rFonts w:ascii="仿宋_GB2312" w:eastAsia="仿宋_GB2312" w:hAnsi="FangSong_GB2312" w:cs="FangSong_GB2312" w:hint="eastAsia"/>
          <w:color w:val="000000"/>
          <w:spacing w:val="-4"/>
          <w:sz w:val="32"/>
          <w:szCs w:val="32"/>
          <w:lang w:eastAsia="zh-CN"/>
        </w:rPr>
        <w:t>以办理转移至机关事业单位？</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t>答：可以办理。转移后，其灵活就业期间缴纳的个人账户累计储</w:t>
      </w:r>
      <w:r w:rsidRPr="00880E8D">
        <w:rPr>
          <w:rFonts w:ascii="仿宋_GB2312" w:eastAsia="仿宋_GB2312" w:hAnsi="FangSong_GB2312" w:cs="FangSong_GB2312" w:hint="eastAsia"/>
          <w:color w:val="000000"/>
          <w:spacing w:val="-4"/>
          <w:sz w:val="32"/>
          <w:szCs w:val="32"/>
          <w:lang w:eastAsia="zh-CN"/>
        </w:rPr>
        <w:t>存额，合并至机关事业单位养老保险个人账户。</w:t>
      </w:r>
    </w:p>
    <w:p w:rsidR="00880E8D" w:rsidRPr="00880E8D" w:rsidRDefault="00880E8D" w:rsidP="00880E8D">
      <w:pPr>
        <w:widowControl w:val="0"/>
        <w:adjustRightInd w:val="0"/>
        <w:snapToGrid w:val="0"/>
        <w:spacing w:before="0" w:after="0" w:line="360" w:lineRule="auto"/>
        <w:ind w:firstLineChars="200" w:firstLine="628"/>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3"/>
          <w:sz w:val="32"/>
          <w:szCs w:val="32"/>
          <w:lang w:eastAsia="zh-CN"/>
        </w:rPr>
        <w:t>2、企业职工基本养老保险和居民养老保险关系如何衔接？</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t>答：参保人员直接向其企业职工养老保险关系归集地社保机构提</w:t>
      </w:r>
      <w:r w:rsidRPr="00880E8D">
        <w:rPr>
          <w:rFonts w:ascii="仿宋_GB2312" w:eastAsia="仿宋_GB2312" w:hAnsi="FangSong_GB2312" w:cs="FangSong_GB2312" w:hint="eastAsia"/>
          <w:color w:val="000000"/>
          <w:spacing w:val="-5"/>
          <w:sz w:val="32"/>
          <w:szCs w:val="32"/>
          <w:lang w:eastAsia="zh-CN"/>
        </w:rPr>
        <w:t>出归集申请，并提供其城乡居</w:t>
      </w:r>
      <w:proofErr w:type="gramStart"/>
      <w:r w:rsidRPr="00880E8D">
        <w:rPr>
          <w:rFonts w:ascii="仿宋_GB2312" w:eastAsia="仿宋_GB2312" w:hAnsi="FangSong_GB2312" w:cs="FangSong_GB2312" w:hint="eastAsia"/>
          <w:color w:val="000000"/>
          <w:spacing w:val="-5"/>
          <w:sz w:val="32"/>
          <w:szCs w:val="32"/>
          <w:lang w:eastAsia="zh-CN"/>
        </w:rPr>
        <w:t>保关系</w:t>
      </w:r>
      <w:proofErr w:type="gramEnd"/>
      <w:r w:rsidRPr="00880E8D">
        <w:rPr>
          <w:rFonts w:ascii="仿宋_GB2312" w:eastAsia="仿宋_GB2312" w:hAnsi="FangSong_GB2312" w:cs="FangSong_GB2312" w:hint="eastAsia"/>
          <w:color w:val="000000"/>
          <w:spacing w:val="-5"/>
          <w:sz w:val="32"/>
          <w:szCs w:val="32"/>
          <w:lang w:eastAsia="zh-CN"/>
        </w:rPr>
        <w:t>所在地区（户籍地）名称，不再出具参保缴费凭证。城乡居</w:t>
      </w:r>
      <w:proofErr w:type="gramStart"/>
      <w:r w:rsidRPr="00880E8D">
        <w:rPr>
          <w:rFonts w:ascii="仿宋_GB2312" w:eastAsia="仿宋_GB2312" w:hAnsi="FangSong_GB2312" w:cs="FangSong_GB2312" w:hint="eastAsia"/>
          <w:color w:val="000000"/>
          <w:spacing w:val="-5"/>
          <w:sz w:val="32"/>
          <w:szCs w:val="32"/>
          <w:lang w:eastAsia="zh-CN"/>
        </w:rPr>
        <w:t>保关系</w:t>
      </w:r>
      <w:proofErr w:type="gramEnd"/>
      <w:r w:rsidRPr="00880E8D">
        <w:rPr>
          <w:rFonts w:ascii="仿宋_GB2312" w:eastAsia="仿宋_GB2312" w:hAnsi="FangSong_GB2312" w:cs="FangSong_GB2312" w:hint="eastAsia"/>
          <w:color w:val="000000"/>
          <w:spacing w:val="-5"/>
          <w:sz w:val="32"/>
          <w:szCs w:val="32"/>
          <w:lang w:eastAsia="zh-CN"/>
        </w:rPr>
        <w:t>所在地社保机构的具体信息由归集地社保机构通过部转移系统查询获取。归集</w:t>
      </w:r>
      <w:r w:rsidRPr="00880E8D">
        <w:rPr>
          <w:rFonts w:ascii="仿宋_GB2312" w:eastAsia="仿宋_GB2312" w:hAnsi="FangSong_GB2312" w:cs="FangSong_GB2312" w:hint="eastAsia"/>
          <w:color w:val="000000"/>
          <w:spacing w:val="-5"/>
          <w:sz w:val="32"/>
          <w:szCs w:val="32"/>
          <w:lang w:eastAsia="zh-CN"/>
        </w:rPr>
        <w:lastRenderedPageBreak/>
        <w:t>地社保机构完成企业职工养老保险关系归集手续后，判断参保人员是否符合企业职工养老保险待遇领取条件。对符合条件的，向其城乡居</w:t>
      </w:r>
      <w:proofErr w:type="gramStart"/>
      <w:r w:rsidRPr="00880E8D">
        <w:rPr>
          <w:rFonts w:ascii="仿宋_GB2312" w:eastAsia="仿宋_GB2312" w:hAnsi="FangSong_GB2312" w:cs="FangSong_GB2312" w:hint="eastAsia"/>
          <w:color w:val="000000"/>
          <w:spacing w:val="-5"/>
          <w:sz w:val="32"/>
          <w:szCs w:val="32"/>
          <w:lang w:eastAsia="zh-CN"/>
        </w:rPr>
        <w:t>保关系</w:t>
      </w:r>
      <w:proofErr w:type="gramEnd"/>
      <w:r w:rsidRPr="00880E8D">
        <w:rPr>
          <w:rFonts w:ascii="仿宋_GB2312" w:eastAsia="仿宋_GB2312" w:hAnsi="FangSong_GB2312" w:cs="FangSong_GB2312" w:hint="eastAsia"/>
          <w:color w:val="000000"/>
          <w:spacing w:val="-5"/>
          <w:sz w:val="32"/>
          <w:szCs w:val="32"/>
          <w:lang w:eastAsia="zh-CN"/>
        </w:rPr>
        <w:t>所在地社保机构发出制度衔接联系函，两地协同办理后续衔接手续；对不符合条件，且申请人放弃延长缴费，同意领取城乡居保待遇的，归集地社保机构直接向其城乡居</w:t>
      </w:r>
      <w:proofErr w:type="gramStart"/>
      <w:r w:rsidRPr="00880E8D">
        <w:rPr>
          <w:rFonts w:ascii="仿宋_GB2312" w:eastAsia="仿宋_GB2312" w:hAnsi="FangSong_GB2312" w:cs="FangSong_GB2312" w:hint="eastAsia"/>
          <w:color w:val="000000"/>
          <w:spacing w:val="-5"/>
          <w:sz w:val="32"/>
          <w:szCs w:val="32"/>
          <w:lang w:eastAsia="zh-CN"/>
        </w:rPr>
        <w:t>保关系</w:t>
      </w:r>
      <w:proofErr w:type="gramEnd"/>
      <w:r w:rsidRPr="00880E8D">
        <w:rPr>
          <w:rFonts w:ascii="仿宋_GB2312" w:eastAsia="仿宋_GB2312" w:hAnsi="FangSong_GB2312" w:cs="FangSong_GB2312" w:hint="eastAsia"/>
          <w:color w:val="000000"/>
          <w:spacing w:val="-5"/>
          <w:sz w:val="32"/>
          <w:szCs w:val="32"/>
          <w:lang w:eastAsia="zh-CN"/>
        </w:rPr>
        <w:t>所在地社保机构提供《城镇职工基本养老保险信</w:t>
      </w:r>
      <w:r w:rsidRPr="00880E8D">
        <w:rPr>
          <w:rFonts w:ascii="仿宋_GB2312" w:eastAsia="仿宋_GB2312" w:hAnsi="FangSong_GB2312" w:cs="FangSong_GB2312" w:hint="eastAsia"/>
          <w:color w:val="000000"/>
          <w:spacing w:val="-15"/>
          <w:sz w:val="32"/>
          <w:szCs w:val="32"/>
          <w:lang w:eastAsia="zh-CN"/>
        </w:rPr>
        <w:t>息表》，办理基金划转手续。（关于加快推进社会保险经办有关服务事</w:t>
      </w:r>
      <w:r w:rsidRPr="00880E8D">
        <w:rPr>
          <w:rFonts w:ascii="仿宋_GB2312" w:eastAsia="仿宋_GB2312" w:hAnsi="FangSong_GB2312" w:cs="FangSong_GB2312" w:hint="eastAsia"/>
          <w:color w:val="000000"/>
          <w:spacing w:val="-3"/>
          <w:sz w:val="32"/>
          <w:szCs w:val="32"/>
          <w:lang w:eastAsia="zh-CN"/>
        </w:rPr>
        <w:t>项“跨省通办”的通知（</w:t>
      </w:r>
      <w:proofErr w:type="gramStart"/>
      <w:r w:rsidRPr="00880E8D">
        <w:rPr>
          <w:rFonts w:ascii="仿宋_GB2312" w:eastAsia="仿宋_GB2312" w:hAnsi="FangSong_GB2312" w:cs="FangSong_GB2312" w:hint="eastAsia"/>
          <w:color w:val="000000"/>
          <w:spacing w:val="-3"/>
          <w:sz w:val="32"/>
          <w:szCs w:val="32"/>
          <w:lang w:eastAsia="zh-CN"/>
        </w:rPr>
        <w:t>人社厅</w:t>
      </w:r>
      <w:proofErr w:type="gramEnd"/>
      <w:r w:rsidRPr="00880E8D">
        <w:rPr>
          <w:rFonts w:ascii="仿宋_GB2312" w:eastAsia="仿宋_GB2312" w:hAnsi="FangSong_GB2312" w:cs="FangSong_GB2312" w:hint="eastAsia"/>
          <w:color w:val="000000"/>
          <w:spacing w:val="-3"/>
          <w:sz w:val="32"/>
          <w:szCs w:val="32"/>
          <w:lang w:eastAsia="zh-CN"/>
        </w:rPr>
        <w:t>发〔2020〕111</w:t>
      </w:r>
      <w:r w:rsidRPr="00880E8D">
        <w:rPr>
          <w:rFonts w:ascii="仿宋_GB2312" w:eastAsia="仿宋_GB2312" w:hint="eastAsia"/>
          <w:color w:val="000000"/>
          <w:spacing w:val="-78"/>
          <w:sz w:val="32"/>
          <w:szCs w:val="32"/>
          <w:lang w:eastAsia="zh-CN"/>
        </w:rPr>
        <w:t xml:space="preserve"> </w:t>
      </w:r>
      <w:r w:rsidRPr="00880E8D">
        <w:rPr>
          <w:rFonts w:ascii="仿宋_GB2312" w:eastAsia="仿宋_GB2312" w:hAnsi="FangSong_GB2312" w:cs="FangSong_GB2312" w:hint="eastAsia"/>
          <w:color w:val="000000"/>
          <w:spacing w:val="-52"/>
          <w:sz w:val="32"/>
          <w:szCs w:val="32"/>
          <w:lang w:eastAsia="zh-CN"/>
        </w:rPr>
        <w:t>号））</w:t>
      </w:r>
    </w:p>
    <w:p w:rsidR="00880E8D" w:rsidRDefault="00880E8D" w:rsidP="00880E8D">
      <w:pPr>
        <w:widowControl w:val="0"/>
        <w:adjustRightInd w:val="0"/>
        <w:snapToGrid w:val="0"/>
        <w:spacing w:before="0" w:after="0" w:line="360" w:lineRule="auto"/>
        <w:ind w:firstLineChars="200" w:firstLine="631"/>
        <w:jc w:val="left"/>
        <w:rPr>
          <w:rFonts w:ascii="仿宋_GB2312" w:eastAsia="仿宋_GB2312"/>
          <w:noProof/>
          <w:sz w:val="32"/>
          <w:szCs w:val="32"/>
          <w:lang w:eastAsia="zh-CN"/>
        </w:rPr>
      </w:pPr>
      <w:r w:rsidRPr="00880E8D">
        <w:rPr>
          <w:rFonts w:ascii="仿宋_GB2312" w:eastAsia="仿宋_GB2312" w:hAnsi="FangSong_GB2312" w:cs="FangSong_GB2312" w:hint="eastAsia"/>
          <w:b/>
          <w:color w:val="000000"/>
          <w:spacing w:val="-3"/>
          <w:sz w:val="32"/>
          <w:szCs w:val="32"/>
          <w:lang w:eastAsia="zh-CN"/>
        </w:rPr>
        <w:t>3、职工养老保险和居民养老保险关系转移是否需要转移基金？</w:t>
      </w:r>
    </w:p>
    <w:p w:rsidR="00880E8D" w:rsidRPr="00880E8D" w:rsidRDefault="00880E8D" w:rsidP="00880E8D">
      <w:pPr>
        <w:widowControl w:val="0"/>
        <w:adjustRightInd w:val="0"/>
        <w:snapToGrid w:val="0"/>
        <w:spacing w:before="0" w:after="0" w:line="360" w:lineRule="auto"/>
        <w:ind w:firstLineChars="200" w:firstLine="640"/>
        <w:jc w:val="left"/>
        <w:rPr>
          <w:rFonts w:ascii="仿宋_GB2312" w:eastAsia="仿宋_GB2312"/>
          <w:color w:val="000000"/>
          <w:sz w:val="32"/>
          <w:szCs w:val="32"/>
          <w:lang w:eastAsia="zh-CN"/>
        </w:rPr>
      </w:pPr>
      <w:r w:rsidRPr="00880E8D">
        <w:rPr>
          <w:rFonts w:ascii="仿宋_GB2312" w:eastAsia="仿宋_GB2312" w:hint="eastAsia"/>
          <w:noProof/>
          <w:sz w:val="32"/>
          <w:szCs w:val="32"/>
          <w:lang w:eastAsia="zh-CN"/>
        </w:rPr>
        <w:drawing>
          <wp:anchor distT="0" distB="0" distL="114300" distR="114300" simplePos="0" relativeHeight="251689984" behindDoc="1" locked="0" layoutInCell="1" allowOverlap="1">
            <wp:simplePos x="0" y="0"/>
            <wp:positionH relativeFrom="page">
              <wp:posOffset>959485</wp:posOffset>
            </wp:positionH>
            <wp:positionV relativeFrom="page">
              <wp:posOffset>1732280</wp:posOffset>
            </wp:positionV>
            <wp:extent cx="5641340" cy="273685"/>
            <wp:effectExtent l="19050" t="0" r="0" b="0"/>
            <wp:wrapNone/>
            <wp:docPr id="30" name="_x000013"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3" descr="image14"/>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88960" behindDoc="1" locked="0" layoutInCell="1" allowOverlap="1">
            <wp:simplePos x="0" y="0"/>
            <wp:positionH relativeFrom="page">
              <wp:posOffset>959485</wp:posOffset>
            </wp:positionH>
            <wp:positionV relativeFrom="page">
              <wp:posOffset>2068830</wp:posOffset>
            </wp:positionV>
            <wp:extent cx="5641340" cy="273685"/>
            <wp:effectExtent l="19050" t="0" r="0" b="0"/>
            <wp:wrapNone/>
            <wp:docPr id="29" name="_x000014"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 descr="image15"/>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87936" behindDoc="1" locked="0" layoutInCell="1" allowOverlap="1">
            <wp:simplePos x="0" y="0"/>
            <wp:positionH relativeFrom="page">
              <wp:posOffset>959485</wp:posOffset>
            </wp:positionH>
            <wp:positionV relativeFrom="page">
              <wp:posOffset>2405380</wp:posOffset>
            </wp:positionV>
            <wp:extent cx="2279650" cy="273685"/>
            <wp:effectExtent l="19050" t="0" r="6350" b="0"/>
            <wp:wrapNone/>
            <wp:docPr id="28" name="_x000015"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5" descr="image16"/>
                    <pic:cNvPicPr>
                      <a:picLocks noChangeAspect="1" noChangeArrowheads="1"/>
                    </pic:cNvPicPr>
                  </pic:nvPicPr>
                  <pic:blipFill>
                    <a:blip r:embed="rId9" cstate="print"/>
                    <a:srcRect/>
                    <a:stretch>
                      <a:fillRect/>
                    </a:stretch>
                  </pic:blipFill>
                  <pic:spPr bwMode="auto">
                    <a:xfrm>
                      <a:off x="0" y="0"/>
                      <a:ext cx="227965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85888" behindDoc="1" locked="0" layoutInCell="1" allowOverlap="1">
            <wp:simplePos x="0" y="0"/>
            <wp:positionH relativeFrom="page">
              <wp:posOffset>959485</wp:posOffset>
            </wp:positionH>
            <wp:positionV relativeFrom="page">
              <wp:posOffset>3078480</wp:posOffset>
            </wp:positionV>
            <wp:extent cx="5641340" cy="273685"/>
            <wp:effectExtent l="19050" t="0" r="0" b="0"/>
            <wp:wrapNone/>
            <wp:docPr id="26" name="_x000017"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7" descr="image18"/>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84864" behindDoc="1" locked="0" layoutInCell="1" allowOverlap="1">
            <wp:simplePos x="0" y="0"/>
            <wp:positionH relativeFrom="page">
              <wp:posOffset>959485</wp:posOffset>
            </wp:positionH>
            <wp:positionV relativeFrom="page">
              <wp:posOffset>3415030</wp:posOffset>
            </wp:positionV>
            <wp:extent cx="5641340" cy="273685"/>
            <wp:effectExtent l="19050" t="0" r="0" b="0"/>
            <wp:wrapNone/>
            <wp:docPr id="25" name="_x0000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8" descr="image19"/>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80768" behindDoc="1" locked="0" layoutInCell="1" allowOverlap="1">
            <wp:simplePos x="0" y="0"/>
            <wp:positionH relativeFrom="page">
              <wp:posOffset>959485</wp:posOffset>
            </wp:positionH>
            <wp:positionV relativeFrom="page">
              <wp:posOffset>5770880</wp:posOffset>
            </wp:positionV>
            <wp:extent cx="5641340" cy="273685"/>
            <wp:effectExtent l="19050" t="0" r="0" b="0"/>
            <wp:wrapNone/>
            <wp:docPr id="21" name="_x000022"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2" descr="image23"/>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78720" behindDoc="1" locked="0" layoutInCell="1" allowOverlap="1">
            <wp:simplePos x="0" y="0"/>
            <wp:positionH relativeFrom="page">
              <wp:posOffset>2509520</wp:posOffset>
            </wp:positionH>
            <wp:positionV relativeFrom="page">
              <wp:posOffset>6443980</wp:posOffset>
            </wp:positionV>
            <wp:extent cx="213360" cy="273685"/>
            <wp:effectExtent l="19050" t="0" r="0" b="0"/>
            <wp:wrapNone/>
            <wp:docPr id="19" name="_x000024"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4" descr="image25"/>
                    <pic:cNvPicPr>
                      <a:picLocks noChangeAspect="1" noChangeArrowheads="1"/>
                    </pic:cNvPicPr>
                  </pic:nvPicPr>
                  <pic:blipFill>
                    <a:blip r:embed="rId10" cstate="print"/>
                    <a:srcRect/>
                    <a:stretch>
                      <a:fillRect/>
                    </a:stretch>
                  </pic:blipFill>
                  <pic:spPr bwMode="auto">
                    <a:xfrm>
                      <a:off x="0" y="0"/>
                      <a:ext cx="21336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77696" behindDoc="1" locked="0" layoutInCell="1" allowOverlap="1">
            <wp:simplePos x="0" y="0"/>
            <wp:positionH relativeFrom="page">
              <wp:posOffset>1691005</wp:posOffset>
            </wp:positionH>
            <wp:positionV relativeFrom="page">
              <wp:posOffset>7117080</wp:posOffset>
            </wp:positionV>
            <wp:extent cx="4909820" cy="273685"/>
            <wp:effectExtent l="19050" t="0" r="5080" b="0"/>
            <wp:wrapNone/>
            <wp:docPr id="18" name="_x000025"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5" descr="image26"/>
                    <pic:cNvPicPr>
                      <a:picLocks noChangeAspect="1" noChangeArrowheads="1"/>
                    </pic:cNvPicPr>
                  </pic:nvPicPr>
                  <pic:blipFill>
                    <a:blip r:embed="rId6" cstate="print"/>
                    <a:srcRect/>
                    <a:stretch>
                      <a:fillRect/>
                    </a:stretch>
                  </pic:blipFill>
                  <pic:spPr bwMode="auto">
                    <a:xfrm>
                      <a:off x="0" y="0"/>
                      <a:ext cx="490982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75648" behindDoc="1" locked="0" layoutInCell="1" allowOverlap="1">
            <wp:simplePos x="0" y="0"/>
            <wp:positionH relativeFrom="page">
              <wp:posOffset>959485</wp:posOffset>
            </wp:positionH>
            <wp:positionV relativeFrom="page">
              <wp:posOffset>7790180</wp:posOffset>
            </wp:positionV>
            <wp:extent cx="5641340" cy="273685"/>
            <wp:effectExtent l="19050" t="0" r="0" b="0"/>
            <wp:wrapNone/>
            <wp:docPr id="16" name="_x000027"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7" descr="image28"/>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74624" behindDoc="1" locked="0" layoutInCell="1" allowOverlap="1">
            <wp:simplePos x="0" y="0"/>
            <wp:positionH relativeFrom="page">
              <wp:posOffset>959485</wp:posOffset>
            </wp:positionH>
            <wp:positionV relativeFrom="page">
              <wp:posOffset>8126730</wp:posOffset>
            </wp:positionV>
            <wp:extent cx="683260" cy="273685"/>
            <wp:effectExtent l="19050" t="0" r="2540" b="0"/>
            <wp:wrapNone/>
            <wp:docPr id="15" name="_x000028"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8" descr="image29"/>
                    <pic:cNvPicPr>
                      <a:picLocks noChangeAspect="1" noChangeArrowheads="1"/>
                    </pic:cNvPicPr>
                  </pic:nvPicPr>
                  <pic:blipFill>
                    <a:blip r:embed="rId11" cstate="print"/>
                    <a:srcRect/>
                    <a:stretch>
                      <a:fillRect/>
                    </a:stretch>
                  </pic:blipFill>
                  <pic:spPr bwMode="auto">
                    <a:xfrm>
                      <a:off x="0" y="0"/>
                      <a:ext cx="683260" cy="273685"/>
                    </a:xfrm>
                    <a:prstGeom prst="rect">
                      <a:avLst/>
                    </a:prstGeom>
                    <a:noFill/>
                  </pic:spPr>
                </pic:pic>
              </a:graphicData>
            </a:graphic>
          </wp:anchor>
        </w:drawing>
      </w:r>
      <w:r w:rsidRPr="00880E8D">
        <w:rPr>
          <w:rFonts w:ascii="仿宋_GB2312" w:eastAsia="仿宋_GB2312" w:hint="eastAsia"/>
          <w:noProof/>
          <w:sz w:val="32"/>
          <w:szCs w:val="32"/>
          <w:lang w:eastAsia="zh-CN"/>
        </w:rPr>
        <w:drawing>
          <wp:anchor distT="0" distB="0" distL="114300" distR="114300" simplePos="0" relativeHeight="251672576" behindDoc="1" locked="0" layoutInCell="1" allowOverlap="1">
            <wp:simplePos x="0" y="0"/>
            <wp:positionH relativeFrom="page">
              <wp:posOffset>6387465</wp:posOffset>
            </wp:positionH>
            <wp:positionV relativeFrom="page">
              <wp:posOffset>8126730</wp:posOffset>
            </wp:positionV>
            <wp:extent cx="119380" cy="273685"/>
            <wp:effectExtent l="19050" t="0" r="0" b="0"/>
            <wp:wrapNone/>
            <wp:docPr id="13" name="_x000030"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image31"/>
                    <pic:cNvPicPr>
                      <a:picLocks noChangeAspect="1" noChangeArrowheads="1"/>
                    </pic:cNvPicPr>
                  </pic:nvPicPr>
                  <pic:blipFill>
                    <a:blip r:embed="rId12" cstate="print"/>
                    <a:srcRect/>
                    <a:stretch>
                      <a:fillRect/>
                    </a:stretch>
                  </pic:blipFill>
                  <pic:spPr bwMode="auto">
                    <a:xfrm>
                      <a:off x="0" y="0"/>
                      <a:ext cx="119380" cy="273685"/>
                    </a:xfrm>
                    <a:prstGeom prst="rect">
                      <a:avLst/>
                    </a:prstGeom>
                    <a:noFill/>
                  </pic:spPr>
                </pic:pic>
              </a:graphicData>
            </a:graphic>
          </wp:anchor>
        </w:drawing>
      </w:r>
      <w:r w:rsidRPr="00880E8D">
        <w:rPr>
          <w:rFonts w:ascii="仿宋_GB2312" w:eastAsia="仿宋_GB2312" w:hAnsi="FangSong_GB2312" w:cs="FangSong_GB2312" w:hint="eastAsia"/>
          <w:color w:val="000000"/>
          <w:spacing w:val="-5"/>
          <w:sz w:val="32"/>
          <w:szCs w:val="32"/>
          <w:lang w:eastAsia="zh-CN"/>
        </w:rPr>
        <w:t>答：需要转移基金。参保人员从城乡居民养老保险转入城镇职工养老保险的，城乡居民养老保险个人账户全部储存额并入城镇职工养老保险个人账户，城乡居民养老保险缴费年限不合并计算或折算为城</w:t>
      </w:r>
      <w:r w:rsidRPr="00880E8D">
        <w:rPr>
          <w:rFonts w:ascii="仿宋_GB2312" w:eastAsia="仿宋_GB2312" w:hAnsi="FangSong_GB2312" w:cs="FangSong_GB2312" w:hint="eastAsia"/>
          <w:color w:val="000000"/>
          <w:spacing w:val="-4"/>
          <w:sz w:val="32"/>
          <w:szCs w:val="32"/>
          <w:lang w:eastAsia="zh-CN"/>
        </w:rPr>
        <w:t>镇职工养老保险缴费年限。</w:t>
      </w:r>
    </w:p>
    <w:p w:rsidR="00880E8D" w:rsidRPr="00880E8D" w:rsidRDefault="00880E8D" w:rsidP="00880E8D">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5"/>
          <w:sz w:val="32"/>
          <w:szCs w:val="32"/>
          <w:lang w:eastAsia="zh-CN"/>
        </w:rPr>
        <w:t>参保人员从城镇职工养老保险转入城乡居民养老保险的，城镇职工养老保险个人账户全部储存额并入城乡居民养老保险个人账户，参</w:t>
      </w:r>
      <w:r w:rsidRPr="00880E8D">
        <w:rPr>
          <w:rFonts w:ascii="仿宋_GB2312" w:eastAsia="仿宋_GB2312" w:hAnsi="FangSong_GB2312" w:cs="FangSong_GB2312" w:hint="eastAsia"/>
          <w:color w:val="000000"/>
          <w:spacing w:val="5"/>
          <w:sz w:val="32"/>
          <w:szCs w:val="32"/>
          <w:lang w:eastAsia="zh-CN"/>
        </w:rPr>
        <w:t>加城镇职工养老保险的缴费年限合并计算为城乡居民养老保险的缴</w:t>
      </w:r>
      <w:r w:rsidRPr="00880E8D">
        <w:rPr>
          <w:rFonts w:ascii="仿宋_GB2312" w:eastAsia="仿宋_GB2312" w:hAnsi="FangSong_GB2312" w:cs="FangSong_GB2312" w:hint="eastAsia"/>
          <w:color w:val="000000"/>
          <w:spacing w:val="-18"/>
          <w:sz w:val="32"/>
          <w:szCs w:val="32"/>
          <w:lang w:eastAsia="zh-CN"/>
        </w:rPr>
        <w:t>费年限。（城乡养老保险制度衔接暂行办法（</w:t>
      </w:r>
      <w:proofErr w:type="gramStart"/>
      <w:r w:rsidRPr="00880E8D">
        <w:rPr>
          <w:rFonts w:ascii="仿宋_GB2312" w:eastAsia="仿宋_GB2312" w:hAnsi="FangSong_GB2312" w:cs="FangSong_GB2312" w:hint="eastAsia"/>
          <w:color w:val="000000"/>
          <w:spacing w:val="-18"/>
          <w:sz w:val="32"/>
          <w:szCs w:val="32"/>
          <w:lang w:eastAsia="zh-CN"/>
        </w:rPr>
        <w:t>人社部</w:t>
      </w:r>
      <w:proofErr w:type="gramEnd"/>
      <w:r w:rsidRPr="00880E8D">
        <w:rPr>
          <w:rFonts w:ascii="仿宋_GB2312" w:eastAsia="仿宋_GB2312" w:hAnsi="FangSong_GB2312" w:cs="FangSong_GB2312" w:hint="eastAsia"/>
          <w:color w:val="000000"/>
          <w:spacing w:val="-18"/>
          <w:sz w:val="32"/>
          <w:szCs w:val="32"/>
          <w:lang w:eastAsia="zh-CN"/>
        </w:rPr>
        <w:t>发〔2014〕17</w:t>
      </w:r>
      <w:r w:rsidRPr="00880E8D">
        <w:rPr>
          <w:rFonts w:ascii="仿宋_GB2312" w:eastAsia="仿宋_GB2312" w:hint="eastAsia"/>
          <w:color w:val="000000"/>
          <w:spacing w:val="-78"/>
          <w:sz w:val="32"/>
          <w:szCs w:val="32"/>
          <w:lang w:eastAsia="zh-CN"/>
        </w:rPr>
        <w:t xml:space="preserve"> </w:t>
      </w:r>
      <w:r w:rsidRPr="00880E8D">
        <w:rPr>
          <w:rFonts w:ascii="仿宋_GB2312" w:eastAsia="仿宋_GB2312" w:hAnsi="FangSong_GB2312" w:cs="FangSong_GB2312" w:hint="eastAsia"/>
          <w:color w:val="000000"/>
          <w:spacing w:val="-33"/>
          <w:sz w:val="32"/>
          <w:szCs w:val="32"/>
          <w:lang w:eastAsia="zh-CN"/>
        </w:rPr>
        <w:t>号））</w:t>
      </w:r>
    </w:p>
    <w:p w:rsidR="00880E8D" w:rsidRPr="00880E8D" w:rsidRDefault="00880E8D" w:rsidP="00880E8D">
      <w:pPr>
        <w:widowControl w:val="0"/>
        <w:adjustRightInd w:val="0"/>
        <w:snapToGrid w:val="0"/>
        <w:spacing w:before="0" w:after="0" w:line="360" w:lineRule="auto"/>
        <w:ind w:firstLineChars="200" w:firstLine="643"/>
        <w:jc w:val="left"/>
        <w:rPr>
          <w:rFonts w:ascii="仿宋_GB2312" w:eastAsia="仿宋_GB2312"/>
          <w:b/>
          <w:color w:val="000000"/>
          <w:sz w:val="32"/>
          <w:szCs w:val="32"/>
          <w:lang w:eastAsia="zh-CN"/>
        </w:rPr>
      </w:pPr>
      <w:r w:rsidRPr="00880E8D">
        <w:rPr>
          <w:rFonts w:ascii="仿宋_GB2312" w:eastAsia="仿宋_GB2312" w:hAnsi="FangSong_GB2312" w:cs="FangSong_GB2312" w:hint="eastAsia"/>
          <w:b/>
          <w:color w:val="000000"/>
          <w:sz w:val="32"/>
          <w:szCs w:val="32"/>
          <w:lang w:eastAsia="zh-CN"/>
        </w:rPr>
        <w:t>4、在同一参保地，既有职工养老保险又有居民养老保险是否需</w:t>
      </w:r>
      <w:r w:rsidRPr="00880E8D">
        <w:rPr>
          <w:rFonts w:ascii="仿宋_GB2312" w:eastAsia="仿宋_GB2312" w:hAnsi="FangSong_GB2312" w:cs="FangSong_GB2312" w:hint="eastAsia"/>
          <w:b/>
          <w:color w:val="000000"/>
          <w:spacing w:val="-3"/>
          <w:sz w:val="32"/>
          <w:szCs w:val="32"/>
          <w:lang w:eastAsia="zh-CN"/>
        </w:rPr>
        <w:t>要办理转移？</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答：需要办理转移。</w:t>
      </w:r>
    </w:p>
    <w:p w:rsidR="00880E8D" w:rsidRPr="00880E8D" w:rsidRDefault="00880E8D" w:rsidP="00880E8D">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5"/>
          <w:sz w:val="32"/>
          <w:szCs w:val="32"/>
          <w:lang w:eastAsia="zh-CN"/>
        </w:rPr>
        <w:lastRenderedPageBreak/>
        <w:t>参加城镇职工基本养老保险、城乡居民基本养老保险需要办理衔</w:t>
      </w:r>
      <w:r w:rsidRPr="00880E8D">
        <w:rPr>
          <w:rFonts w:ascii="仿宋_GB2312" w:eastAsia="仿宋_GB2312" w:hAnsi="FangSong_GB2312" w:cs="FangSong_GB2312" w:hint="eastAsia"/>
          <w:color w:val="000000"/>
          <w:spacing w:val="-4"/>
          <w:sz w:val="32"/>
          <w:szCs w:val="32"/>
          <w:lang w:eastAsia="zh-CN"/>
        </w:rPr>
        <w:t>接手续的人员，两种制度的参保地在同一设区市或县（市、区）的，</w:t>
      </w:r>
      <w:r w:rsidRPr="00880E8D">
        <w:rPr>
          <w:rFonts w:ascii="仿宋_GB2312" w:eastAsia="仿宋_GB2312" w:hAnsi="FangSong_GB2312" w:cs="FangSong_GB2312" w:hint="eastAsia"/>
          <w:color w:val="000000"/>
          <w:spacing w:val="-5"/>
          <w:sz w:val="32"/>
          <w:szCs w:val="32"/>
          <w:lang w:eastAsia="zh-CN"/>
        </w:rPr>
        <w:t>在办理衔接手续时，亦应按《暂行办法》规定划转个人账户基金（含</w:t>
      </w:r>
      <w:r w:rsidRPr="00880E8D">
        <w:rPr>
          <w:rFonts w:ascii="仿宋_GB2312" w:eastAsia="仿宋_GB2312" w:hAnsi="FangSong_GB2312" w:cs="FangSong_GB2312" w:hint="eastAsia"/>
          <w:color w:val="000000"/>
          <w:spacing w:val="-15"/>
          <w:sz w:val="32"/>
          <w:szCs w:val="32"/>
          <w:lang w:eastAsia="zh-CN"/>
        </w:rPr>
        <w:t>本金及利息）。（关于城乡养老保险制度衔接有关事项的通知（鲁</w:t>
      </w:r>
      <w:proofErr w:type="gramStart"/>
      <w:r w:rsidRPr="00880E8D">
        <w:rPr>
          <w:rFonts w:ascii="仿宋_GB2312" w:eastAsia="仿宋_GB2312" w:hAnsi="FangSong_GB2312" w:cs="FangSong_GB2312" w:hint="eastAsia"/>
          <w:color w:val="000000"/>
          <w:spacing w:val="-15"/>
          <w:sz w:val="32"/>
          <w:szCs w:val="32"/>
          <w:lang w:eastAsia="zh-CN"/>
        </w:rPr>
        <w:t>人社</w:t>
      </w:r>
      <w:r w:rsidRPr="00880E8D">
        <w:rPr>
          <w:rFonts w:ascii="仿宋_GB2312" w:eastAsia="仿宋_GB2312" w:hAnsi="FangSong_GB2312" w:cs="FangSong_GB2312" w:hint="eastAsia"/>
          <w:color w:val="000000"/>
          <w:spacing w:val="-3"/>
          <w:sz w:val="32"/>
          <w:szCs w:val="32"/>
          <w:lang w:eastAsia="zh-CN"/>
        </w:rPr>
        <w:t>发</w:t>
      </w:r>
      <w:proofErr w:type="gramEnd"/>
      <w:r w:rsidRPr="00880E8D">
        <w:rPr>
          <w:rFonts w:ascii="仿宋_GB2312" w:eastAsia="仿宋_GB2312" w:hAnsi="FangSong_GB2312" w:cs="FangSong_GB2312" w:hint="eastAsia"/>
          <w:color w:val="000000"/>
          <w:spacing w:val="-3"/>
          <w:sz w:val="32"/>
          <w:szCs w:val="32"/>
          <w:lang w:eastAsia="zh-CN"/>
        </w:rPr>
        <w:t>〔2014〕36</w:t>
      </w:r>
      <w:r w:rsidRPr="00880E8D">
        <w:rPr>
          <w:rFonts w:ascii="仿宋_GB2312" w:eastAsia="仿宋_GB2312" w:hint="eastAsia"/>
          <w:color w:val="000000"/>
          <w:spacing w:val="-78"/>
          <w:sz w:val="32"/>
          <w:szCs w:val="32"/>
          <w:lang w:eastAsia="zh-CN"/>
        </w:rPr>
        <w:t xml:space="preserve"> </w:t>
      </w:r>
      <w:r w:rsidRPr="00880E8D">
        <w:rPr>
          <w:rFonts w:ascii="仿宋_GB2312" w:eastAsia="仿宋_GB2312" w:hAnsi="FangSong_GB2312" w:cs="FangSong_GB2312" w:hint="eastAsia"/>
          <w:color w:val="000000"/>
          <w:spacing w:val="-3"/>
          <w:sz w:val="32"/>
          <w:szCs w:val="32"/>
          <w:lang w:eastAsia="zh-CN"/>
        </w:rPr>
        <w:t>号））</w:t>
      </w:r>
    </w:p>
    <w:p w:rsidR="00880E8D" w:rsidRPr="00880E8D" w:rsidRDefault="00880E8D" w:rsidP="00880E8D">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80E8D">
        <w:rPr>
          <w:rFonts w:ascii="仿宋_GB2312" w:eastAsia="仿宋_GB2312" w:hAnsi="FangSong_GB2312" w:cs="FangSong_GB2312" w:hint="eastAsia"/>
          <w:b/>
          <w:color w:val="000000"/>
          <w:spacing w:val="-3"/>
          <w:sz w:val="32"/>
          <w:szCs w:val="32"/>
          <w:lang w:eastAsia="zh-CN"/>
        </w:rPr>
        <w:t>5、职工养老保险临时账户能否办理转移</w:t>
      </w:r>
      <w:proofErr w:type="gramStart"/>
      <w:r w:rsidRPr="00880E8D">
        <w:rPr>
          <w:rFonts w:ascii="仿宋_GB2312" w:eastAsia="仿宋_GB2312" w:hAnsi="FangSong_GB2312" w:cs="FangSong_GB2312" w:hint="eastAsia"/>
          <w:b/>
          <w:color w:val="000000"/>
          <w:spacing w:val="-3"/>
          <w:sz w:val="32"/>
          <w:szCs w:val="32"/>
          <w:lang w:eastAsia="zh-CN"/>
        </w:rPr>
        <w:t>至居民</w:t>
      </w:r>
      <w:proofErr w:type="gramEnd"/>
      <w:r w:rsidRPr="00880E8D">
        <w:rPr>
          <w:rFonts w:ascii="仿宋_GB2312" w:eastAsia="仿宋_GB2312" w:hAnsi="FangSong_GB2312" w:cs="FangSong_GB2312" w:hint="eastAsia"/>
          <w:b/>
          <w:color w:val="000000"/>
          <w:spacing w:val="-3"/>
          <w:sz w:val="32"/>
          <w:szCs w:val="32"/>
          <w:lang w:eastAsia="zh-CN"/>
        </w:rPr>
        <w:t>养老保险账户？</w:t>
      </w:r>
    </w:p>
    <w:p w:rsidR="00D12E07" w:rsidRDefault="00880E8D" w:rsidP="00880E8D">
      <w:pPr>
        <w:widowControl w:val="0"/>
        <w:adjustRightInd w:val="0"/>
        <w:snapToGrid w:val="0"/>
        <w:spacing w:before="0" w:after="0" w:line="360" w:lineRule="auto"/>
        <w:ind w:firstLineChars="200" w:firstLine="620"/>
        <w:jc w:val="left"/>
        <w:rPr>
          <w:rFonts w:ascii="仿宋_GB2312" w:eastAsia="仿宋_GB2312" w:hAnsi="FangSong_GB2312" w:cs="FangSong_GB2312"/>
          <w:color w:val="000000"/>
          <w:spacing w:val="-54"/>
          <w:sz w:val="32"/>
          <w:szCs w:val="32"/>
          <w:lang w:eastAsia="zh-CN"/>
        </w:rPr>
      </w:pPr>
      <w:r w:rsidRPr="00880E8D">
        <w:rPr>
          <w:rFonts w:ascii="仿宋_GB2312" w:eastAsia="仿宋_GB2312" w:hAnsi="FangSong_GB2312" w:cs="FangSong_GB2312" w:hint="eastAsia"/>
          <w:color w:val="000000"/>
          <w:spacing w:val="-5"/>
          <w:sz w:val="32"/>
          <w:szCs w:val="32"/>
          <w:lang w:eastAsia="zh-CN"/>
        </w:rPr>
        <w:t>答：参保人员需办理城镇职工养老保险和城乡居民养老保险制度衔接手续的，先按城镇职工养老保险有关规定确定待遇领取地，并将城镇职工养老保险的养老保险关系归集至待遇领取地，再办理制度衔</w:t>
      </w:r>
      <w:r w:rsidRPr="00880E8D">
        <w:rPr>
          <w:rFonts w:ascii="仿宋_GB2312" w:eastAsia="仿宋_GB2312" w:hAnsi="FangSong_GB2312" w:cs="FangSong_GB2312" w:hint="eastAsia"/>
          <w:color w:val="000000"/>
          <w:spacing w:val="-16"/>
          <w:sz w:val="32"/>
          <w:szCs w:val="32"/>
          <w:lang w:eastAsia="zh-CN"/>
        </w:rPr>
        <w:t>接手续。（城乡养老保险制度衔接暂行办法（</w:t>
      </w:r>
      <w:proofErr w:type="gramStart"/>
      <w:r w:rsidRPr="00880E8D">
        <w:rPr>
          <w:rFonts w:ascii="仿宋_GB2312" w:eastAsia="仿宋_GB2312" w:hAnsi="FangSong_GB2312" w:cs="FangSong_GB2312" w:hint="eastAsia"/>
          <w:color w:val="000000"/>
          <w:spacing w:val="-16"/>
          <w:sz w:val="32"/>
          <w:szCs w:val="32"/>
          <w:lang w:eastAsia="zh-CN"/>
        </w:rPr>
        <w:t>人社部</w:t>
      </w:r>
      <w:proofErr w:type="gramEnd"/>
      <w:r w:rsidRPr="00880E8D">
        <w:rPr>
          <w:rFonts w:ascii="仿宋_GB2312" w:eastAsia="仿宋_GB2312" w:hAnsi="FangSong_GB2312" w:cs="FangSong_GB2312" w:hint="eastAsia"/>
          <w:color w:val="000000"/>
          <w:spacing w:val="-16"/>
          <w:sz w:val="32"/>
          <w:szCs w:val="32"/>
          <w:lang w:eastAsia="zh-CN"/>
        </w:rPr>
        <w:t>发〔2014〕17</w:t>
      </w:r>
      <w:r w:rsidRPr="00880E8D">
        <w:rPr>
          <w:rFonts w:ascii="仿宋_GB2312" w:eastAsia="仿宋_GB2312" w:hint="eastAsia"/>
          <w:color w:val="000000"/>
          <w:spacing w:val="-78"/>
          <w:sz w:val="32"/>
          <w:szCs w:val="32"/>
          <w:lang w:eastAsia="zh-CN"/>
        </w:rPr>
        <w:t xml:space="preserve"> </w:t>
      </w:r>
      <w:r w:rsidRPr="00880E8D">
        <w:rPr>
          <w:rFonts w:ascii="仿宋_GB2312" w:eastAsia="仿宋_GB2312" w:hAnsi="FangSong_GB2312" w:cs="FangSong_GB2312" w:hint="eastAsia"/>
          <w:color w:val="000000"/>
          <w:spacing w:val="-54"/>
          <w:sz w:val="32"/>
          <w:szCs w:val="32"/>
          <w:lang w:eastAsia="zh-CN"/>
        </w:rPr>
        <w:t>号））</w:t>
      </w:r>
    </w:p>
    <w:p w:rsidR="00880E8D" w:rsidRPr="00880E8D" w:rsidRDefault="00880E8D" w:rsidP="00D12E07">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5"/>
          <w:sz w:val="32"/>
          <w:szCs w:val="32"/>
          <w:lang w:eastAsia="zh-CN"/>
        </w:rPr>
        <w:t>临时账户需要先归集</w:t>
      </w:r>
      <w:proofErr w:type="gramStart"/>
      <w:r w:rsidRPr="00880E8D">
        <w:rPr>
          <w:rFonts w:ascii="仿宋_GB2312" w:eastAsia="仿宋_GB2312" w:hAnsi="FangSong_GB2312" w:cs="FangSong_GB2312" w:hint="eastAsia"/>
          <w:color w:val="000000"/>
          <w:spacing w:val="-5"/>
          <w:sz w:val="32"/>
          <w:szCs w:val="32"/>
          <w:lang w:eastAsia="zh-CN"/>
        </w:rPr>
        <w:t>至职工</w:t>
      </w:r>
      <w:proofErr w:type="gramEnd"/>
      <w:r w:rsidRPr="00880E8D">
        <w:rPr>
          <w:rFonts w:ascii="仿宋_GB2312" w:eastAsia="仿宋_GB2312" w:hAnsi="FangSong_GB2312" w:cs="FangSong_GB2312" w:hint="eastAsia"/>
          <w:color w:val="000000"/>
          <w:spacing w:val="-5"/>
          <w:sz w:val="32"/>
          <w:szCs w:val="32"/>
          <w:lang w:eastAsia="zh-CN"/>
        </w:rPr>
        <w:t>养老保险待遇领取地，再决定如何转</w:t>
      </w:r>
      <w:r w:rsidRPr="00880E8D">
        <w:rPr>
          <w:rFonts w:ascii="仿宋_GB2312" w:eastAsia="仿宋_GB2312" w:hAnsi="FangSong_GB2312" w:cs="FangSong_GB2312" w:hint="eastAsia"/>
          <w:color w:val="000000"/>
          <w:spacing w:val="-4"/>
          <w:sz w:val="32"/>
          <w:szCs w:val="32"/>
          <w:lang w:eastAsia="zh-CN"/>
        </w:rPr>
        <w:t>移。</w:t>
      </w:r>
    </w:p>
    <w:p w:rsidR="00880E8D" w:rsidRPr="00880E8D" w:rsidRDefault="00880E8D" w:rsidP="00880E8D">
      <w:pPr>
        <w:widowControl w:val="0"/>
        <w:adjustRightInd w:val="0"/>
        <w:snapToGrid w:val="0"/>
        <w:spacing w:before="0" w:after="0" w:line="360" w:lineRule="auto"/>
        <w:ind w:firstLineChars="200" w:firstLine="643"/>
        <w:jc w:val="left"/>
        <w:rPr>
          <w:rFonts w:ascii="仿宋_GB2312" w:eastAsia="仿宋_GB2312"/>
          <w:b/>
          <w:color w:val="000000"/>
          <w:sz w:val="32"/>
          <w:szCs w:val="32"/>
          <w:lang w:eastAsia="zh-CN"/>
        </w:rPr>
      </w:pPr>
      <w:r w:rsidRPr="00880E8D">
        <w:rPr>
          <w:rFonts w:ascii="仿宋_GB2312" w:eastAsia="仿宋_GB2312" w:hAnsi="FangSong_GB2312" w:cs="FangSong_GB2312" w:hint="eastAsia"/>
          <w:b/>
          <w:color w:val="000000"/>
          <w:sz w:val="32"/>
          <w:szCs w:val="32"/>
          <w:lang w:eastAsia="zh-CN"/>
        </w:rPr>
        <w:t>6、灵活就业人员养老保险关系是否可以办理转移</w:t>
      </w:r>
      <w:proofErr w:type="gramStart"/>
      <w:r w:rsidRPr="00880E8D">
        <w:rPr>
          <w:rFonts w:ascii="仿宋_GB2312" w:eastAsia="仿宋_GB2312" w:hAnsi="FangSong_GB2312" w:cs="FangSong_GB2312" w:hint="eastAsia"/>
          <w:b/>
          <w:color w:val="000000"/>
          <w:sz w:val="32"/>
          <w:szCs w:val="32"/>
          <w:lang w:eastAsia="zh-CN"/>
        </w:rPr>
        <w:t>至居民</w:t>
      </w:r>
      <w:proofErr w:type="gramEnd"/>
      <w:r w:rsidRPr="00880E8D">
        <w:rPr>
          <w:rFonts w:ascii="仿宋_GB2312" w:eastAsia="仿宋_GB2312" w:hAnsi="FangSong_GB2312" w:cs="FangSong_GB2312" w:hint="eastAsia"/>
          <w:b/>
          <w:color w:val="000000"/>
          <w:sz w:val="32"/>
          <w:szCs w:val="32"/>
          <w:lang w:eastAsia="zh-CN"/>
        </w:rPr>
        <w:t>养老保</w:t>
      </w:r>
      <w:r w:rsidRPr="00880E8D">
        <w:rPr>
          <w:rFonts w:ascii="仿宋_GB2312" w:eastAsia="仿宋_GB2312" w:hAnsi="FangSong_GB2312" w:cs="FangSong_GB2312" w:hint="eastAsia"/>
          <w:b/>
          <w:color w:val="000000"/>
          <w:spacing w:val="-2"/>
          <w:sz w:val="32"/>
          <w:szCs w:val="32"/>
          <w:lang w:eastAsia="zh-CN"/>
        </w:rPr>
        <w:t>险？</w:t>
      </w:r>
    </w:p>
    <w:p w:rsidR="00880E8D" w:rsidRPr="00880E8D" w:rsidRDefault="00880E8D" w:rsidP="00880E8D">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5"/>
          <w:sz w:val="32"/>
          <w:szCs w:val="32"/>
          <w:lang w:eastAsia="zh-CN"/>
        </w:rPr>
        <w:t>答：灵活就业人员参加了城镇职工基本养老保险，达到退休年龄</w:t>
      </w:r>
      <w:r w:rsidRPr="00880E8D">
        <w:rPr>
          <w:rFonts w:ascii="仿宋_GB2312" w:eastAsia="仿宋_GB2312" w:hAnsi="FangSong_GB2312" w:cs="FangSong_GB2312" w:hint="eastAsia"/>
          <w:color w:val="000000"/>
          <w:spacing w:val="-4"/>
          <w:sz w:val="32"/>
          <w:szCs w:val="32"/>
          <w:lang w:eastAsia="zh-CN"/>
        </w:rPr>
        <w:t>时可以按规定办理转移。</w:t>
      </w:r>
    </w:p>
    <w:p w:rsidR="00880E8D" w:rsidRPr="00880E8D" w:rsidRDefault="00880E8D" w:rsidP="00880E8D">
      <w:pPr>
        <w:widowControl w:val="0"/>
        <w:adjustRightInd w:val="0"/>
        <w:snapToGrid w:val="0"/>
        <w:spacing w:before="0" w:after="0" w:line="360" w:lineRule="auto"/>
        <w:ind w:firstLineChars="200" w:firstLine="643"/>
        <w:jc w:val="left"/>
        <w:rPr>
          <w:rFonts w:ascii="仿宋_GB2312" w:eastAsia="仿宋_GB2312"/>
          <w:b/>
          <w:color w:val="000000"/>
          <w:sz w:val="32"/>
          <w:szCs w:val="32"/>
          <w:lang w:eastAsia="zh-CN"/>
        </w:rPr>
      </w:pPr>
      <w:r w:rsidRPr="00880E8D">
        <w:rPr>
          <w:rFonts w:ascii="仿宋_GB2312" w:eastAsia="仿宋_GB2312" w:hAnsi="FangSong_GB2312" w:cs="FangSong_GB2312" w:hint="eastAsia"/>
          <w:b/>
          <w:color w:val="000000"/>
          <w:sz w:val="32"/>
          <w:szCs w:val="32"/>
          <w:lang w:eastAsia="zh-CN"/>
        </w:rPr>
        <w:t>7、企业职工基本养老保险关系跨省（省内跨市）是否需要转移</w:t>
      </w:r>
      <w:r w:rsidRPr="00880E8D">
        <w:rPr>
          <w:rFonts w:ascii="仿宋_GB2312" w:eastAsia="仿宋_GB2312" w:hAnsi="FangSong_GB2312" w:cs="FangSong_GB2312" w:hint="eastAsia"/>
          <w:b/>
          <w:color w:val="000000"/>
          <w:spacing w:val="-3"/>
          <w:sz w:val="32"/>
          <w:szCs w:val="32"/>
          <w:lang w:eastAsia="zh-CN"/>
        </w:rPr>
        <w:t>接续，如何衔接？</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（1）企业养老保险关系跨省转移如何办理？</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t>答：途径有两条，一是网上申请，对于跨省转移的，可登</w:t>
      </w:r>
      <w:r w:rsidRPr="00880E8D">
        <w:rPr>
          <w:rFonts w:ascii="仿宋_GB2312" w:eastAsia="仿宋_GB2312" w:hAnsi="FangSong_GB2312" w:cs="FangSong_GB2312" w:hint="eastAsia"/>
          <w:color w:val="000000"/>
          <w:spacing w:val="-7"/>
          <w:sz w:val="32"/>
          <w:szCs w:val="32"/>
          <w:lang w:eastAsia="zh-CN"/>
        </w:rPr>
        <w:lastRenderedPageBreak/>
        <w:t>陆“国</w:t>
      </w:r>
      <w:r w:rsidRPr="00880E8D">
        <w:rPr>
          <w:rFonts w:ascii="仿宋_GB2312" w:eastAsia="仿宋_GB2312" w:hAnsi="FangSong_GB2312" w:cs="FangSong_GB2312" w:hint="eastAsia"/>
          <w:color w:val="000000"/>
          <w:spacing w:val="-9"/>
          <w:sz w:val="32"/>
          <w:szCs w:val="32"/>
          <w:lang w:eastAsia="zh-CN"/>
        </w:rPr>
        <w:t>家社会保险公共服务平台”（http://si.12333.gov.cn）或掌上</w:t>
      </w:r>
      <w:r w:rsidRPr="00880E8D">
        <w:rPr>
          <w:rFonts w:ascii="仿宋_GB2312" w:eastAsia="仿宋_GB2312" w:hint="eastAsia"/>
          <w:color w:val="000000"/>
          <w:spacing w:val="-81"/>
          <w:sz w:val="32"/>
          <w:szCs w:val="32"/>
          <w:lang w:eastAsia="zh-CN"/>
        </w:rPr>
        <w:t xml:space="preserve"> </w:t>
      </w:r>
      <w:r w:rsidRPr="00880E8D">
        <w:rPr>
          <w:rFonts w:ascii="仿宋_GB2312" w:eastAsia="仿宋_GB2312" w:hint="eastAsia"/>
          <w:color w:val="000000"/>
          <w:spacing w:val="-2"/>
          <w:sz w:val="32"/>
          <w:szCs w:val="32"/>
          <w:lang w:eastAsia="zh-CN"/>
        </w:rPr>
        <w:t>12333</w:t>
      </w:r>
      <w:r w:rsidRPr="00880E8D">
        <w:rPr>
          <w:rFonts w:ascii="仿宋_GB2312" w:eastAsia="仿宋_GB2312" w:hAnsi="FangSong_GB2312" w:cs="FangSong_GB2312" w:hint="eastAsia"/>
          <w:color w:val="000000"/>
          <w:spacing w:val="-2"/>
          <w:sz w:val="32"/>
          <w:szCs w:val="32"/>
          <w:lang w:eastAsia="zh-CN"/>
        </w:rPr>
        <w:t>手机</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int="eastAsia"/>
          <w:color w:val="000000"/>
          <w:spacing w:val="-2"/>
          <w:sz w:val="32"/>
          <w:szCs w:val="32"/>
          <w:lang w:eastAsia="zh-CN"/>
        </w:rPr>
        <w:t>APP</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Ansi="FangSong_GB2312" w:cs="FangSong_GB2312" w:hint="eastAsia"/>
          <w:color w:val="000000"/>
          <w:spacing w:val="-5"/>
          <w:sz w:val="32"/>
          <w:szCs w:val="32"/>
          <w:lang w:eastAsia="zh-CN"/>
        </w:rPr>
        <w:t>申请办理；二是前往新就业地社保经办机构政务服务大厅窗</w:t>
      </w:r>
      <w:r w:rsidRPr="00880E8D">
        <w:rPr>
          <w:rFonts w:ascii="仿宋_GB2312" w:eastAsia="仿宋_GB2312" w:hAnsi="FangSong_GB2312" w:cs="FangSong_GB2312" w:hint="eastAsia"/>
          <w:color w:val="000000"/>
          <w:spacing w:val="-4"/>
          <w:sz w:val="32"/>
          <w:szCs w:val="32"/>
          <w:lang w:eastAsia="zh-CN"/>
        </w:rPr>
        <w:t>口申请办理。</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（2）企业养老保险关系省内转移如何办理？</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t>答：对于省内转移的，可登陆新就业地社保经办</w:t>
      </w:r>
      <w:proofErr w:type="gramStart"/>
      <w:r w:rsidRPr="00880E8D">
        <w:rPr>
          <w:rFonts w:ascii="仿宋_GB2312" w:eastAsia="仿宋_GB2312" w:hAnsi="FangSong_GB2312" w:cs="FangSong_GB2312" w:hint="eastAsia"/>
          <w:color w:val="000000"/>
          <w:spacing w:val="-7"/>
          <w:sz w:val="32"/>
          <w:szCs w:val="32"/>
          <w:lang w:eastAsia="zh-CN"/>
        </w:rPr>
        <w:t>机构网办系统</w:t>
      </w:r>
      <w:proofErr w:type="gramEnd"/>
      <w:r w:rsidRPr="00880E8D">
        <w:rPr>
          <w:rFonts w:ascii="仿宋_GB2312" w:eastAsia="仿宋_GB2312" w:hAnsi="FangSong_GB2312" w:cs="FangSong_GB2312" w:hint="eastAsia"/>
          <w:color w:val="000000"/>
          <w:spacing w:val="-7"/>
          <w:sz w:val="32"/>
          <w:szCs w:val="32"/>
          <w:lang w:eastAsia="zh-CN"/>
        </w:rPr>
        <w:t>申</w:t>
      </w:r>
      <w:r w:rsidRPr="00880E8D">
        <w:rPr>
          <w:rFonts w:ascii="仿宋_GB2312" w:eastAsia="仿宋_GB2312" w:hAnsi="FangSong_GB2312" w:cs="FangSong_GB2312" w:hint="eastAsia"/>
          <w:color w:val="000000"/>
          <w:spacing w:val="-4"/>
          <w:sz w:val="32"/>
          <w:szCs w:val="32"/>
          <w:lang w:eastAsia="zh-CN"/>
        </w:rPr>
        <w:t>请。或前往新就业地社保经办机构政务服务大厅窗口申请办理。</w:t>
      </w:r>
    </w:p>
    <w:p w:rsidR="00880E8D" w:rsidRDefault="00880E8D" w:rsidP="00880E8D">
      <w:pPr>
        <w:widowControl w:val="0"/>
        <w:adjustRightInd w:val="0"/>
        <w:snapToGrid w:val="0"/>
        <w:spacing w:before="0" w:after="0" w:line="360" w:lineRule="auto"/>
        <w:ind w:firstLineChars="200" w:firstLine="624"/>
        <w:jc w:val="left"/>
        <w:rPr>
          <w:rFonts w:ascii="仿宋_GB2312" w:eastAsia="仿宋_GB2312" w:hAnsi="FangSong_GB2312" w:cs="FangSong_GB2312"/>
          <w:color w:val="000000"/>
          <w:spacing w:val="-4"/>
          <w:sz w:val="32"/>
          <w:szCs w:val="32"/>
          <w:lang w:eastAsia="zh-CN"/>
        </w:rPr>
      </w:pPr>
      <w:r w:rsidRPr="00880E8D">
        <w:rPr>
          <w:rFonts w:ascii="仿宋_GB2312" w:eastAsia="仿宋_GB2312" w:hAnsi="FangSong_GB2312" w:cs="FangSong_GB2312" w:hint="eastAsia"/>
          <w:color w:val="000000"/>
          <w:spacing w:val="-4"/>
          <w:sz w:val="32"/>
          <w:szCs w:val="32"/>
          <w:lang w:eastAsia="zh-CN"/>
        </w:rPr>
        <w:t>（3）为什么企业养老保险关系跨省转移一定要通过网上申请？</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答：跨省转移通过网上申请的，</w:t>
      </w:r>
      <w:proofErr w:type="gramStart"/>
      <w:r w:rsidRPr="00880E8D">
        <w:rPr>
          <w:rFonts w:ascii="仿宋_GB2312" w:eastAsia="仿宋_GB2312" w:hAnsi="FangSong_GB2312" w:cs="FangSong_GB2312" w:hint="eastAsia"/>
          <w:color w:val="000000"/>
          <w:spacing w:val="-4"/>
          <w:sz w:val="32"/>
          <w:szCs w:val="32"/>
          <w:lang w:eastAsia="zh-CN"/>
        </w:rPr>
        <w:t>人社部</w:t>
      </w:r>
      <w:proofErr w:type="gramEnd"/>
      <w:r w:rsidRPr="00880E8D">
        <w:rPr>
          <w:rFonts w:ascii="仿宋_GB2312" w:eastAsia="仿宋_GB2312" w:hAnsi="FangSong_GB2312" w:cs="FangSong_GB2312" w:hint="eastAsia"/>
          <w:color w:val="000000"/>
          <w:spacing w:val="-4"/>
          <w:sz w:val="32"/>
          <w:szCs w:val="32"/>
          <w:lang w:eastAsia="zh-CN"/>
        </w:rPr>
        <w:t>平台还有信息校验功能，可保证参保人信息提报的准确性。</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（4）跨省转移企业养老保险关系需要注意哪些事项？</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t>答：跨省转移的，一是参保人要注意自己是否是临时账户，对于</w:t>
      </w:r>
      <w:r w:rsidRPr="00880E8D">
        <w:rPr>
          <w:rFonts w:ascii="仿宋_GB2312" w:eastAsia="仿宋_GB2312" w:hAnsi="FangSong_GB2312" w:cs="FangSong_GB2312" w:hint="eastAsia"/>
          <w:color w:val="000000"/>
          <w:spacing w:val="-5"/>
          <w:sz w:val="32"/>
          <w:szCs w:val="32"/>
          <w:lang w:eastAsia="zh-CN"/>
        </w:rPr>
        <w:t>临时账户不应办理转入，而应该在到达退休年龄前将保险转移至基本养老保险关系所在地或户籍所在地；二是对于一次补缴超三年的，需</w:t>
      </w:r>
      <w:r w:rsidRPr="00880E8D">
        <w:rPr>
          <w:rFonts w:ascii="仿宋_GB2312" w:eastAsia="仿宋_GB2312" w:hAnsi="FangSong_GB2312" w:cs="FangSong_GB2312" w:hint="eastAsia"/>
          <w:color w:val="000000"/>
          <w:spacing w:val="-4"/>
          <w:sz w:val="32"/>
          <w:szCs w:val="32"/>
          <w:lang w:eastAsia="zh-CN"/>
        </w:rPr>
        <w:t>要提供相关材料。</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（5）新的企业养老保险关系跨省转移流程有哪几个优点？</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答：一是</w:t>
      </w:r>
      <w:proofErr w:type="gramStart"/>
      <w:r w:rsidRPr="00880E8D">
        <w:rPr>
          <w:rFonts w:ascii="仿宋_GB2312" w:eastAsia="仿宋_GB2312" w:hAnsi="FangSong_GB2312" w:cs="FangSong_GB2312" w:hint="eastAsia"/>
          <w:color w:val="000000"/>
          <w:spacing w:val="-4"/>
          <w:sz w:val="32"/>
          <w:szCs w:val="32"/>
          <w:lang w:eastAsia="zh-CN"/>
        </w:rPr>
        <w:t>全程网办</w:t>
      </w:r>
      <w:proofErr w:type="gramEnd"/>
      <w:r w:rsidRPr="00880E8D">
        <w:rPr>
          <w:rFonts w:ascii="仿宋_GB2312" w:eastAsia="仿宋_GB2312" w:hAnsi="FangSong_GB2312" w:cs="FangSong_GB2312" w:hint="eastAsia"/>
          <w:color w:val="000000"/>
          <w:spacing w:val="-4"/>
          <w:sz w:val="32"/>
          <w:szCs w:val="32"/>
          <w:lang w:eastAsia="zh-CN"/>
        </w:rPr>
        <w:t>，全程网上申请；二是压缩时限至</w:t>
      </w:r>
      <w:r w:rsidRPr="00880E8D">
        <w:rPr>
          <w:rFonts w:ascii="仿宋_GB2312" w:eastAsia="仿宋_GB2312" w:hint="eastAsia"/>
          <w:color w:val="000000"/>
          <w:spacing w:val="-39"/>
          <w:sz w:val="32"/>
          <w:szCs w:val="32"/>
          <w:lang w:eastAsia="zh-CN"/>
        </w:rPr>
        <w:t xml:space="preserve"> </w:t>
      </w:r>
      <w:r w:rsidRPr="00880E8D">
        <w:rPr>
          <w:rFonts w:ascii="仿宋_GB2312" w:eastAsia="仿宋_GB2312" w:hint="eastAsia"/>
          <w:color w:val="000000"/>
          <w:spacing w:val="-3"/>
          <w:sz w:val="32"/>
          <w:szCs w:val="32"/>
          <w:lang w:eastAsia="zh-CN"/>
        </w:rPr>
        <w:t>15</w:t>
      </w:r>
      <w:r w:rsidRPr="00880E8D">
        <w:rPr>
          <w:rFonts w:ascii="仿宋_GB2312" w:eastAsia="仿宋_GB2312" w:hint="eastAsia"/>
          <w:color w:val="000000"/>
          <w:spacing w:val="-40"/>
          <w:sz w:val="32"/>
          <w:szCs w:val="32"/>
          <w:lang w:eastAsia="zh-CN"/>
        </w:rPr>
        <w:t xml:space="preserve"> </w:t>
      </w:r>
      <w:proofErr w:type="gramStart"/>
      <w:r w:rsidRPr="00880E8D">
        <w:rPr>
          <w:rFonts w:ascii="仿宋_GB2312" w:eastAsia="仿宋_GB2312" w:hAnsi="FangSong_GB2312" w:cs="FangSong_GB2312" w:hint="eastAsia"/>
          <w:color w:val="000000"/>
          <w:spacing w:val="-4"/>
          <w:sz w:val="32"/>
          <w:szCs w:val="32"/>
          <w:lang w:eastAsia="zh-CN"/>
        </w:rPr>
        <w:t>个</w:t>
      </w:r>
      <w:proofErr w:type="gramEnd"/>
      <w:r w:rsidRPr="00880E8D">
        <w:rPr>
          <w:rFonts w:ascii="仿宋_GB2312" w:eastAsia="仿宋_GB2312" w:hAnsi="FangSong_GB2312" w:cs="FangSong_GB2312" w:hint="eastAsia"/>
          <w:color w:val="000000"/>
          <w:spacing w:val="-4"/>
          <w:sz w:val="32"/>
          <w:szCs w:val="32"/>
          <w:lang w:eastAsia="zh-CN"/>
        </w:rPr>
        <w:t>工作</w:t>
      </w:r>
      <w:r w:rsidRPr="00880E8D">
        <w:rPr>
          <w:rFonts w:ascii="仿宋_GB2312" w:eastAsia="仿宋_GB2312" w:hAnsi="FangSong_GB2312" w:cs="FangSong_GB2312" w:hint="eastAsia"/>
          <w:color w:val="000000"/>
          <w:spacing w:val="-5"/>
          <w:sz w:val="32"/>
          <w:szCs w:val="32"/>
          <w:lang w:eastAsia="zh-CN"/>
        </w:rPr>
        <w:t>日；三是便捷流程，参保人不再需要前往原参保地社保经办机构开具</w:t>
      </w:r>
      <w:r w:rsidRPr="00880E8D">
        <w:rPr>
          <w:rFonts w:ascii="仿宋_GB2312" w:eastAsia="仿宋_GB2312" w:hAnsi="FangSong_GB2312" w:cs="FangSong_GB2312" w:hint="eastAsia"/>
          <w:color w:val="000000"/>
          <w:spacing w:val="-4"/>
          <w:sz w:val="32"/>
          <w:szCs w:val="32"/>
          <w:lang w:eastAsia="zh-CN"/>
        </w:rPr>
        <w:t>养老保险参保缴费凭证。</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（6）在省内多地参保的，如何办理跨省转移？</w:t>
      </w:r>
    </w:p>
    <w:p w:rsidR="00880E8D" w:rsidRPr="00880E8D" w:rsidRDefault="00880E8D" w:rsidP="00880E8D">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7"/>
          <w:sz w:val="32"/>
          <w:szCs w:val="32"/>
          <w:lang w:eastAsia="zh-CN"/>
        </w:rPr>
        <w:lastRenderedPageBreak/>
        <w:t>答：省内多地参保地的，申请跨省转移有两种方式，一是由多地</w:t>
      </w:r>
      <w:r w:rsidRPr="00880E8D">
        <w:rPr>
          <w:rFonts w:ascii="仿宋_GB2312" w:eastAsia="仿宋_GB2312" w:hAnsi="FangSong_GB2312" w:cs="FangSong_GB2312" w:hint="eastAsia"/>
          <w:color w:val="000000"/>
          <w:spacing w:val="5"/>
          <w:sz w:val="32"/>
          <w:szCs w:val="32"/>
          <w:lang w:eastAsia="zh-CN"/>
        </w:rPr>
        <w:t>分别向转入地进行跨省网上申请。二是先将省内保险进行归集至一</w:t>
      </w:r>
      <w:r w:rsidRPr="00880E8D">
        <w:rPr>
          <w:rFonts w:ascii="仿宋_GB2312" w:eastAsia="仿宋_GB2312" w:hAnsi="FangSong_GB2312" w:cs="FangSong_GB2312" w:hint="eastAsia"/>
          <w:color w:val="000000"/>
          <w:spacing w:val="-4"/>
          <w:sz w:val="32"/>
          <w:szCs w:val="32"/>
          <w:lang w:eastAsia="zh-CN"/>
        </w:rPr>
        <w:t>地，再由归集地社保转移跨省转移。</w:t>
      </w:r>
    </w:p>
    <w:p w:rsidR="00880E8D" w:rsidRPr="00880E8D" w:rsidRDefault="00880E8D" w:rsidP="00880E8D">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80E8D">
        <w:rPr>
          <w:rFonts w:ascii="仿宋_GB2312" w:eastAsia="仿宋_GB2312" w:hAnsi="FangSong_GB2312" w:cs="FangSong_GB2312" w:hint="eastAsia"/>
          <w:b/>
          <w:color w:val="000000"/>
          <w:spacing w:val="-3"/>
          <w:sz w:val="32"/>
          <w:szCs w:val="32"/>
          <w:lang w:eastAsia="zh-CN"/>
        </w:rPr>
        <w:t>8、企业养老保险关系转移接续省内转接的便捷服务有哪些？</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（1）省内企业养老保险关系是否需要办理转移？</w:t>
      </w:r>
    </w:p>
    <w:p w:rsidR="00880E8D" w:rsidRPr="00880E8D" w:rsidRDefault="00880E8D" w:rsidP="00880E8D">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5"/>
          <w:sz w:val="32"/>
          <w:szCs w:val="32"/>
          <w:lang w:eastAsia="zh-CN"/>
        </w:rPr>
        <w:t>答：对于在职职工，若职工不是办理退休手续可不必办理社保关系转移，待职工确定待遇领取地后，由负责办理退休的社保部门负责</w:t>
      </w:r>
      <w:r w:rsidRPr="00880E8D">
        <w:rPr>
          <w:rFonts w:ascii="仿宋_GB2312" w:eastAsia="仿宋_GB2312" w:hAnsi="FangSong_GB2312" w:cs="FangSong_GB2312" w:hint="eastAsia"/>
          <w:color w:val="000000"/>
          <w:spacing w:val="-4"/>
          <w:sz w:val="32"/>
          <w:szCs w:val="32"/>
          <w:lang w:eastAsia="zh-CN"/>
        </w:rPr>
        <w:t>将职工在其他地区缴费的社保进行归集即可。</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（2）申请办理企业养老保险关系省内转移有哪些途径？</w:t>
      </w:r>
    </w:p>
    <w:p w:rsidR="00880E8D" w:rsidRPr="00880E8D" w:rsidRDefault="00880E8D" w:rsidP="00880E8D">
      <w:pPr>
        <w:widowControl w:val="0"/>
        <w:adjustRightInd w:val="0"/>
        <w:snapToGrid w:val="0"/>
        <w:spacing w:before="0" w:after="0" w:line="360" w:lineRule="auto"/>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5"/>
          <w:sz w:val="32"/>
          <w:szCs w:val="32"/>
          <w:lang w:eastAsia="zh-CN"/>
        </w:rPr>
        <w:t>答：途径有两个：一是网上办理，各市均开通</w:t>
      </w:r>
      <w:proofErr w:type="gramStart"/>
      <w:r w:rsidRPr="00880E8D">
        <w:rPr>
          <w:rFonts w:ascii="仿宋_GB2312" w:eastAsia="仿宋_GB2312" w:hAnsi="FangSong_GB2312" w:cs="FangSong_GB2312" w:hint="eastAsia"/>
          <w:color w:val="000000"/>
          <w:spacing w:val="-5"/>
          <w:sz w:val="32"/>
          <w:szCs w:val="32"/>
          <w:lang w:eastAsia="zh-CN"/>
        </w:rPr>
        <w:t>个人网办系统</w:t>
      </w:r>
      <w:proofErr w:type="gramEnd"/>
      <w:r w:rsidRPr="00880E8D">
        <w:rPr>
          <w:rFonts w:ascii="仿宋_GB2312" w:eastAsia="仿宋_GB2312" w:hAnsi="FangSong_GB2312" w:cs="FangSong_GB2312" w:hint="eastAsia"/>
          <w:color w:val="000000"/>
          <w:spacing w:val="-5"/>
          <w:sz w:val="32"/>
          <w:szCs w:val="32"/>
          <w:lang w:eastAsia="zh-CN"/>
        </w:rPr>
        <w:t>；二</w:t>
      </w:r>
      <w:r w:rsidRPr="00880E8D">
        <w:rPr>
          <w:rFonts w:ascii="仿宋_GB2312" w:eastAsia="仿宋_GB2312" w:hAnsi="FangSong_GB2312" w:cs="FangSong_GB2312" w:hint="eastAsia"/>
          <w:color w:val="000000"/>
          <w:spacing w:val="-4"/>
          <w:sz w:val="32"/>
          <w:szCs w:val="32"/>
          <w:lang w:eastAsia="zh-CN"/>
        </w:rPr>
        <w:t>是前往政务服务大厅窗口办理。</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（3）省内企业养老保险关系转移有哪些新的突破？</w:t>
      </w:r>
    </w:p>
    <w:p w:rsidR="00880E8D" w:rsidRPr="00880E8D" w:rsidRDefault="00880E8D" w:rsidP="00D12E07">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答：我省企业养老保险于</w:t>
      </w:r>
      <w:r w:rsidRPr="00880E8D">
        <w:rPr>
          <w:rFonts w:ascii="仿宋_GB2312" w:eastAsia="仿宋_GB2312" w:hint="eastAsia"/>
          <w:color w:val="000000"/>
          <w:spacing w:val="-46"/>
          <w:sz w:val="32"/>
          <w:szCs w:val="32"/>
          <w:lang w:eastAsia="zh-CN"/>
        </w:rPr>
        <w:t xml:space="preserve"> </w:t>
      </w:r>
      <w:r w:rsidRPr="00880E8D">
        <w:rPr>
          <w:rFonts w:ascii="仿宋_GB2312" w:eastAsia="仿宋_GB2312" w:hint="eastAsia"/>
          <w:color w:val="000000"/>
          <w:spacing w:val="-2"/>
          <w:sz w:val="32"/>
          <w:szCs w:val="32"/>
          <w:lang w:eastAsia="zh-CN"/>
        </w:rPr>
        <w:t>2020</w:t>
      </w:r>
      <w:r w:rsidRPr="00880E8D">
        <w:rPr>
          <w:rFonts w:ascii="仿宋_GB2312" w:eastAsia="仿宋_GB2312" w:hint="eastAsia"/>
          <w:color w:val="000000"/>
          <w:spacing w:val="-47"/>
          <w:sz w:val="32"/>
          <w:szCs w:val="32"/>
          <w:lang w:eastAsia="zh-CN"/>
        </w:rPr>
        <w:t xml:space="preserve"> </w:t>
      </w:r>
      <w:r w:rsidRPr="00880E8D">
        <w:rPr>
          <w:rFonts w:ascii="仿宋_GB2312" w:eastAsia="仿宋_GB2312" w:hAnsi="FangSong_GB2312" w:cs="FangSong_GB2312" w:hint="eastAsia"/>
          <w:color w:val="000000"/>
          <w:sz w:val="32"/>
          <w:szCs w:val="32"/>
          <w:lang w:eastAsia="zh-CN"/>
        </w:rPr>
        <w:t>年</w:t>
      </w:r>
      <w:r w:rsidRPr="00880E8D">
        <w:rPr>
          <w:rFonts w:ascii="仿宋_GB2312" w:eastAsia="仿宋_GB2312" w:hint="eastAsia"/>
          <w:color w:val="000000"/>
          <w:spacing w:val="-50"/>
          <w:sz w:val="32"/>
          <w:szCs w:val="32"/>
          <w:lang w:eastAsia="zh-CN"/>
        </w:rPr>
        <w:t xml:space="preserve"> </w:t>
      </w:r>
      <w:r w:rsidRPr="00880E8D">
        <w:rPr>
          <w:rFonts w:ascii="仿宋_GB2312" w:eastAsia="仿宋_GB2312" w:hint="eastAsia"/>
          <w:color w:val="000000"/>
          <w:sz w:val="32"/>
          <w:szCs w:val="32"/>
          <w:lang w:eastAsia="zh-CN"/>
        </w:rPr>
        <w:t>7</w:t>
      </w:r>
      <w:r w:rsidRPr="00880E8D">
        <w:rPr>
          <w:rFonts w:ascii="仿宋_GB2312" w:eastAsia="仿宋_GB2312" w:hint="eastAsia"/>
          <w:color w:val="000000"/>
          <w:spacing w:val="-50"/>
          <w:sz w:val="32"/>
          <w:szCs w:val="32"/>
          <w:lang w:eastAsia="zh-CN"/>
        </w:rPr>
        <w:t xml:space="preserve"> </w:t>
      </w:r>
      <w:r w:rsidRPr="00880E8D">
        <w:rPr>
          <w:rFonts w:ascii="仿宋_GB2312" w:eastAsia="仿宋_GB2312" w:hAnsi="FangSong_GB2312" w:cs="FangSong_GB2312" w:hint="eastAsia"/>
          <w:color w:val="000000"/>
          <w:spacing w:val="-4"/>
          <w:sz w:val="32"/>
          <w:szCs w:val="32"/>
          <w:lang w:eastAsia="zh-CN"/>
        </w:rPr>
        <w:t>月启用新的经办流程，新的</w:t>
      </w:r>
      <w:r w:rsidRPr="00880E8D">
        <w:rPr>
          <w:rFonts w:ascii="仿宋_GB2312" w:eastAsia="仿宋_GB2312" w:hAnsi="FangSong_GB2312" w:cs="FangSong_GB2312" w:hint="eastAsia"/>
          <w:color w:val="000000"/>
          <w:spacing w:val="-5"/>
          <w:sz w:val="32"/>
          <w:szCs w:val="32"/>
          <w:lang w:eastAsia="zh-CN"/>
        </w:rPr>
        <w:t>流程一是便捷转移流程，取消了参保凭证；二是支持企业养老保险省</w:t>
      </w:r>
      <w:r w:rsidRPr="00880E8D">
        <w:rPr>
          <w:rFonts w:ascii="仿宋_GB2312" w:eastAsia="仿宋_GB2312" w:hAnsi="FangSong_GB2312" w:cs="FangSong_GB2312" w:hint="eastAsia"/>
          <w:color w:val="000000"/>
          <w:spacing w:val="-6"/>
          <w:sz w:val="32"/>
          <w:szCs w:val="32"/>
          <w:lang w:eastAsia="zh-CN"/>
        </w:rPr>
        <w:t>内转移</w:t>
      </w:r>
      <w:proofErr w:type="gramStart"/>
      <w:r w:rsidRPr="00880E8D">
        <w:rPr>
          <w:rFonts w:ascii="仿宋_GB2312" w:eastAsia="仿宋_GB2312" w:hAnsi="FangSong_GB2312" w:cs="FangSong_GB2312" w:hint="eastAsia"/>
          <w:color w:val="000000"/>
          <w:spacing w:val="-6"/>
          <w:sz w:val="32"/>
          <w:szCs w:val="32"/>
          <w:lang w:eastAsia="zh-CN"/>
        </w:rPr>
        <w:t>全程网办</w:t>
      </w:r>
      <w:proofErr w:type="gramEnd"/>
      <w:r w:rsidRPr="00880E8D">
        <w:rPr>
          <w:rFonts w:ascii="仿宋_GB2312" w:eastAsia="仿宋_GB2312" w:hAnsi="FangSong_GB2312" w:cs="FangSong_GB2312" w:hint="eastAsia"/>
          <w:color w:val="000000"/>
          <w:spacing w:val="-6"/>
          <w:sz w:val="32"/>
          <w:szCs w:val="32"/>
          <w:lang w:eastAsia="zh-CN"/>
        </w:rPr>
        <w:t>；三是将办理时限从原来的</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int="eastAsia"/>
          <w:color w:val="000000"/>
          <w:spacing w:val="-2"/>
          <w:sz w:val="32"/>
          <w:szCs w:val="32"/>
          <w:lang w:eastAsia="zh-CN"/>
        </w:rPr>
        <w:t>45</w:t>
      </w:r>
      <w:r w:rsidRPr="00880E8D">
        <w:rPr>
          <w:rFonts w:ascii="仿宋_GB2312" w:eastAsia="仿宋_GB2312" w:hint="eastAsia"/>
          <w:color w:val="000000"/>
          <w:spacing w:val="-78"/>
          <w:sz w:val="32"/>
          <w:szCs w:val="32"/>
          <w:lang w:eastAsia="zh-CN"/>
        </w:rPr>
        <w:t xml:space="preserve"> </w:t>
      </w:r>
      <w:proofErr w:type="gramStart"/>
      <w:r w:rsidRPr="00880E8D">
        <w:rPr>
          <w:rFonts w:ascii="仿宋_GB2312" w:eastAsia="仿宋_GB2312" w:hAnsi="FangSong_GB2312" w:cs="FangSong_GB2312" w:hint="eastAsia"/>
          <w:color w:val="000000"/>
          <w:spacing w:val="-4"/>
          <w:sz w:val="32"/>
          <w:szCs w:val="32"/>
          <w:lang w:eastAsia="zh-CN"/>
        </w:rPr>
        <w:t>个</w:t>
      </w:r>
      <w:proofErr w:type="gramEnd"/>
      <w:r w:rsidRPr="00880E8D">
        <w:rPr>
          <w:rFonts w:ascii="仿宋_GB2312" w:eastAsia="仿宋_GB2312" w:hAnsi="FangSong_GB2312" w:cs="FangSong_GB2312" w:hint="eastAsia"/>
          <w:color w:val="000000"/>
          <w:spacing w:val="-4"/>
          <w:sz w:val="32"/>
          <w:szCs w:val="32"/>
          <w:lang w:eastAsia="zh-CN"/>
        </w:rPr>
        <w:t>工作日压缩至</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int="eastAsia"/>
          <w:color w:val="000000"/>
          <w:spacing w:val="-1"/>
          <w:sz w:val="32"/>
          <w:szCs w:val="32"/>
          <w:lang w:eastAsia="zh-CN"/>
        </w:rPr>
        <w:t>15</w:t>
      </w:r>
      <w:r w:rsidRPr="00880E8D">
        <w:rPr>
          <w:rFonts w:ascii="仿宋_GB2312" w:eastAsia="仿宋_GB2312" w:hint="eastAsia"/>
          <w:color w:val="000000"/>
          <w:spacing w:val="-78"/>
          <w:sz w:val="32"/>
          <w:szCs w:val="32"/>
          <w:lang w:eastAsia="zh-CN"/>
        </w:rPr>
        <w:t xml:space="preserve"> </w:t>
      </w:r>
      <w:proofErr w:type="gramStart"/>
      <w:r w:rsidRPr="00880E8D">
        <w:rPr>
          <w:rFonts w:ascii="仿宋_GB2312" w:eastAsia="仿宋_GB2312" w:hAnsi="FangSong_GB2312" w:cs="FangSong_GB2312" w:hint="eastAsia"/>
          <w:color w:val="000000"/>
          <w:sz w:val="32"/>
          <w:szCs w:val="32"/>
          <w:lang w:eastAsia="zh-CN"/>
        </w:rPr>
        <w:t>个</w:t>
      </w:r>
      <w:proofErr w:type="gramEnd"/>
      <w:r w:rsidRPr="00880E8D">
        <w:rPr>
          <w:rFonts w:ascii="仿宋_GB2312" w:eastAsia="仿宋_GB2312" w:hAnsi="FangSong_GB2312" w:cs="FangSong_GB2312" w:hint="eastAsia"/>
          <w:color w:val="000000"/>
          <w:spacing w:val="-4"/>
          <w:sz w:val="32"/>
          <w:szCs w:val="32"/>
          <w:lang w:eastAsia="zh-CN"/>
        </w:rPr>
        <w:t>工作日，大大提高经办效率。</w:t>
      </w:r>
    </w:p>
    <w:p w:rsidR="00880E8D" w:rsidRPr="00880E8D" w:rsidRDefault="00880E8D" w:rsidP="00880E8D">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80E8D">
        <w:rPr>
          <w:rFonts w:ascii="仿宋_GB2312" w:eastAsia="仿宋_GB2312" w:hAnsi="FangSong_GB2312" w:cs="FangSong_GB2312" w:hint="eastAsia"/>
          <w:b/>
          <w:color w:val="000000"/>
          <w:spacing w:val="-3"/>
          <w:sz w:val="32"/>
          <w:szCs w:val="32"/>
          <w:lang w:eastAsia="zh-CN"/>
        </w:rPr>
        <w:t>9、企业年金和职业年金如何衔接？</w:t>
      </w:r>
    </w:p>
    <w:p w:rsidR="00880E8D" w:rsidRPr="00880E8D" w:rsidRDefault="00880E8D" w:rsidP="00880E8D">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4"/>
          <w:sz w:val="32"/>
          <w:szCs w:val="32"/>
          <w:lang w:eastAsia="zh-CN"/>
        </w:rPr>
        <w:t>（1）企业年金和职业年金转移接续的条件是什么？</w:t>
      </w:r>
    </w:p>
    <w:p w:rsidR="00880E8D" w:rsidRPr="00880E8D" w:rsidRDefault="00880E8D" w:rsidP="00880E8D">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5"/>
          <w:sz w:val="32"/>
          <w:szCs w:val="32"/>
          <w:lang w:eastAsia="zh-CN"/>
        </w:rPr>
        <w:t>答：职业年金转移到企业年金前，一是需要确保职业年金账户全部为实</w:t>
      </w:r>
      <w:proofErr w:type="gramStart"/>
      <w:r w:rsidRPr="00880E8D">
        <w:rPr>
          <w:rFonts w:ascii="仿宋_GB2312" w:eastAsia="仿宋_GB2312" w:hAnsi="FangSong_GB2312" w:cs="FangSong_GB2312" w:hint="eastAsia"/>
          <w:color w:val="000000"/>
          <w:spacing w:val="-5"/>
          <w:sz w:val="32"/>
          <w:szCs w:val="32"/>
          <w:lang w:eastAsia="zh-CN"/>
        </w:rPr>
        <w:t>账</w:t>
      </w:r>
      <w:proofErr w:type="gramEnd"/>
      <w:r w:rsidRPr="00880E8D">
        <w:rPr>
          <w:rFonts w:ascii="仿宋_GB2312" w:eastAsia="仿宋_GB2312" w:hAnsi="FangSong_GB2312" w:cs="FangSong_GB2312" w:hint="eastAsia"/>
          <w:color w:val="000000"/>
          <w:spacing w:val="-5"/>
          <w:sz w:val="32"/>
          <w:szCs w:val="32"/>
          <w:lang w:eastAsia="zh-CN"/>
        </w:rPr>
        <w:t>缴费，如果账户存在虚账情形，需要原单位至社保经办机构</w:t>
      </w:r>
      <w:r w:rsidRPr="00880E8D">
        <w:rPr>
          <w:rFonts w:ascii="仿宋_GB2312" w:eastAsia="仿宋_GB2312" w:hAnsi="FangSong_GB2312" w:cs="FangSong_GB2312" w:hint="eastAsia"/>
          <w:color w:val="000000"/>
          <w:spacing w:val="-6"/>
          <w:sz w:val="32"/>
          <w:szCs w:val="32"/>
          <w:lang w:eastAsia="zh-CN"/>
        </w:rPr>
        <w:t>办理职业年金记实业务；二是如果存在</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int="eastAsia"/>
          <w:color w:val="000000"/>
          <w:spacing w:val="-2"/>
          <w:sz w:val="32"/>
          <w:szCs w:val="32"/>
          <w:lang w:eastAsia="zh-CN"/>
        </w:rPr>
        <w:t>2014</w:t>
      </w:r>
      <w:r w:rsidRPr="00880E8D">
        <w:rPr>
          <w:rFonts w:ascii="仿宋_GB2312" w:eastAsia="仿宋_GB2312" w:hint="eastAsia"/>
          <w:color w:val="000000"/>
          <w:spacing w:val="-78"/>
          <w:sz w:val="32"/>
          <w:szCs w:val="32"/>
          <w:lang w:eastAsia="zh-CN"/>
        </w:rPr>
        <w:t xml:space="preserve"> </w:t>
      </w:r>
      <w:r w:rsidRPr="00880E8D">
        <w:rPr>
          <w:rFonts w:ascii="仿宋_GB2312" w:eastAsia="仿宋_GB2312" w:hAnsi="FangSong_GB2312" w:cs="FangSong_GB2312" w:hint="eastAsia"/>
          <w:color w:val="000000"/>
          <w:sz w:val="32"/>
          <w:szCs w:val="32"/>
          <w:lang w:eastAsia="zh-CN"/>
        </w:rPr>
        <w:t>年</w:t>
      </w:r>
      <w:r w:rsidRPr="00880E8D">
        <w:rPr>
          <w:rFonts w:ascii="仿宋_GB2312" w:eastAsia="仿宋_GB2312" w:hint="eastAsia"/>
          <w:color w:val="000000"/>
          <w:spacing w:val="-79"/>
          <w:sz w:val="32"/>
          <w:szCs w:val="32"/>
          <w:lang w:eastAsia="zh-CN"/>
        </w:rPr>
        <w:t xml:space="preserve"> </w:t>
      </w:r>
      <w:r w:rsidRPr="00880E8D">
        <w:rPr>
          <w:rFonts w:ascii="仿宋_GB2312" w:eastAsia="仿宋_GB2312" w:hint="eastAsia"/>
          <w:color w:val="000000"/>
          <w:spacing w:val="-1"/>
          <w:sz w:val="32"/>
          <w:szCs w:val="32"/>
          <w:lang w:eastAsia="zh-CN"/>
        </w:rPr>
        <w:t>10</w:t>
      </w:r>
      <w:r w:rsidRPr="00880E8D">
        <w:rPr>
          <w:rFonts w:ascii="仿宋_GB2312" w:eastAsia="仿宋_GB2312" w:hint="eastAsia"/>
          <w:color w:val="000000"/>
          <w:spacing w:val="-78"/>
          <w:sz w:val="32"/>
          <w:szCs w:val="32"/>
          <w:lang w:eastAsia="zh-CN"/>
        </w:rPr>
        <w:t xml:space="preserve"> </w:t>
      </w:r>
      <w:r w:rsidRPr="00880E8D">
        <w:rPr>
          <w:rFonts w:ascii="仿宋_GB2312" w:eastAsia="仿宋_GB2312" w:hAnsi="FangSong_GB2312" w:cs="FangSong_GB2312" w:hint="eastAsia"/>
          <w:color w:val="000000"/>
          <w:spacing w:val="-3"/>
          <w:sz w:val="32"/>
          <w:szCs w:val="32"/>
          <w:lang w:eastAsia="zh-CN"/>
        </w:rPr>
        <w:lastRenderedPageBreak/>
        <w:t>月之前机关事业单</w:t>
      </w:r>
      <w:r w:rsidRPr="00880E8D">
        <w:rPr>
          <w:rFonts w:ascii="仿宋_GB2312" w:eastAsia="仿宋_GB2312" w:hAnsi="FangSong_GB2312" w:cs="FangSong_GB2312" w:hint="eastAsia"/>
          <w:color w:val="000000"/>
          <w:spacing w:val="-5"/>
          <w:sz w:val="32"/>
          <w:szCs w:val="32"/>
          <w:lang w:eastAsia="zh-CN"/>
        </w:rPr>
        <w:t>位编制内工作经历，需要原单位至社保经办机构办理职业年金补记业</w:t>
      </w:r>
      <w:r w:rsidRPr="00880E8D">
        <w:rPr>
          <w:rFonts w:ascii="仿宋_GB2312" w:eastAsia="仿宋_GB2312" w:hAnsi="FangSong_GB2312" w:cs="FangSong_GB2312" w:hint="eastAsia"/>
          <w:color w:val="000000"/>
          <w:spacing w:val="-4"/>
          <w:sz w:val="32"/>
          <w:szCs w:val="32"/>
          <w:lang w:eastAsia="zh-CN"/>
        </w:rPr>
        <w:t>务。记实和补记资金缴纳后，即可办理转移。</w:t>
      </w:r>
    </w:p>
    <w:p w:rsidR="00880E8D" w:rsidRPr="00880E8D" w:rsidRDefault="00880E8D" w:rsidP="00880E8D">
      <w:pPr>
        <w:widowControl w:val="0"/>
        <w:adjustRightInd w:val="0"/>
        <w:snapToGrid w:val="0"/>
        <w:spacing w:before="0" w:after="0" w:line="360" w:lineRule="auto"/>
        <w:ind w:firstLineChars="200" w:firstLine="64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z w:val="32"/>
          <w:szCs w:val="32"/>
          <w:lang w:eastAsia="zh-CN"/>
        </w:rPr>
        <w:t>（2）参保人从企业流动到机关事业单位，在满足转移条件下，</w:t>
      </w:r>
      <w:r w:rsidRPr="00880E8D">
        <w:rPr>
          <w:rFonts w:ascii="仿宋_GB2312" w:eastAsia="仿宋_GB2312" w:hAnsi="FangSong_GB2312" w:cs="FangSong_GB2312" w:hint="eastAsia"/>
          <w:color w:val="000000"/>
          <w:spacing w:val="-4"/>
          <w:sz w:val="32"/>
          <w:szCs w:val="32"/>
          <w:lang w:eastAsia="zh-CN"/>
        </w:rPr>
        <w:t>企业年金如何转移至职业年金?</w:t>
      </w:r>
    </w:p>
    <w:p w:rsidR="00880E8D" w:rsidRPr="00880E8D" w:rsidRDefault="00880E8D" w:rsidP="00880E8D">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pacing w:val="-5"/>
          <w:sz w:val="32"/>
          <w:szCs w:val="32"/>
          <w:lang w:eastAsia="zh-CN"/>
        </w:rPr>
        <w:t>答：企业年金转移至职业年金流程为：首先，由参保人向现参保地社保经办机构提出企业年金转入申请，申请时需要提供原企业名称或者企业年金受托人名称；随后，社保经办机构受理业务，开具《联</w:t>
      </w:r>
      <w:r w:rsidRPr="00880E8D">
        <w:rPr>
          <w:rFonts w:ascii="仿宋_GB2312" w:eastAsia="仿宋_GB2312" w:hAnsi="FangSong_GB2312" w:cs="FangSong_GB2312" w:hint="eastAsia"/>
          <w:color w:val="000000"/>
          <w:spacing w:val="-15"/>
          <w:sz w:val="32"/>
          <w:szCs w:val="32"/>
          <w:lang w:eastAsia="zh-CN"/>
        </w:rPr>
        <w:t>系函》；然后，参保人携带《联系函》，向原企业提出企业年金转出申</w:t>
      </w:r>
      <w:r w:rsidRPr="00880E8D">
        <w:rPr>
          <w:rFonts w:ascii="仿宋_GB2312" w:eastAsia="仿宋_GB2312" w:hAnsi="FangSong_GB2312" w:cs="FangSong_GB2312" w:hint="eastAsia"/>
          <w:color w:val="000000"/>
          <w:spacing w:val="-5"/>
          <w:sz w:val="32"/>
          <w:szCs w:val="32"/>
          <w:lang w:eastAsia="zh-CN"/>
        </w:rPr>
        <w:t>请，并由企业开具《信息表》；最后，参保人将《信息表》交至社保</w:t>
      </w:r>
      <w:r w:rsidRPr="00880E8D">
        <w:rPr>
          <w:rFonts w:ascii="仿宋_GB2312" w:eastAsia="仿宋_GB2312" w:hAnsi="FangSong_GB2312" w:cs="FangSong_GB2312" w:hint="eastAsia"/>
          <w:color w:val="000000"/>
          <w:spacing w:val="-4"/>
          <w:sz w:val="32"/>
          <w:szCs w:val="32"/>
          <w:lang w:eastAsia="zh-CN"/>
        </w:rPr>
        <w:t>经办机构，社保经办机构确认基金到账后，完成接续。</w:t>
      </w:r>
    </w:p>
    <w:p w:rsidR="00880E8D" w:rsidRPr="00880E8D" w:rsidRDefault="00880E8D" w:rsidP="00880E8D">
      <w:pPr>
        <w:widowControl w:val="0"/>
        <w:adjustRightInd w:val="0"/>
        <w:snapToGrid w:val="0"/>
        <w:spacing w:before="0" w:after="0" w:line="360" w:lineRule="auto"/>
        <w:ind w:firstLineChars="200" w:firstLine="640"/>
        <w:jc w:val="left"/>
        <w:rPr>
          <w:rFonts w:ascii="仿宋_GB2312" w:eastAsia="仿宋_GB2312"/>
          <w:color w:val="000000"/>
          <w:sz w:val="32"/>
          <w:szCs w:val="32"/>
          <w:lang w:eastAsia="zh-CN"/>
        </w:rPr>
      </w:pPr>
      <w:r w:rsidRPr="00880E8D">
        <w:rPr>
          <w:rFonts w:ascii="仿宋_GB2312" w:eastAsia="仿宋_GB2312" w:hAnsi="FangSong_GB2312" w:cs="FangSong_GB2312" w:hint="eastAsia"/>
          <w:color w:val="000000"/>
          <w:sz w:val="32"/>
          <w:szCs w:val="32"/>
          <w:lang w:eastAsia="zh-CN"/>
        </w:rPr>
        <w:t>（3）参保人从机关事业单位流动到企业，在满足转移条件下，</w:t>
      </w:r>
      <w:r w:rsidRPr="00880E8D">
        <w:rPr>
          <w:rFonts w:ascii="仿宋_GB2312" w:eastAsia="仿宋_GB2312" w:hAnsi="FangSong_GB2312" w:cs="FangSong_GB2312" w:hint="eastAsia"/>
          <w:color w:val="000000"/>
          <w:spacing w:val="-4"/>
          <w:sz w:val="32"/>
          <w:szCs w:val="32"/>
          <w:lang w:eastAsia="zh-CN"/>
        </w:rPr>
        <w:t>职业年金如何转移至企业年金？</w:t>
      </w:r>
    </w:p>
    <w:p w:rsidR="00880E8D" w:rsidRDefault="00880E8D" w:rsidP="00880E8D">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880E8D">
        <w:rPr>
          <w:rFonts w:ascii="仿宋_GB2312" w:eastAsia="仿宋_GB2312" w:hAnsi="FangSong_GB2312" w:cs="FangSong_GB2312" w:hint="eastAsia"/>
          <w:color w:val="000000"/>
          <w:spacing w:val="-5"/>
          <w:sz w:val="32"/>
          <w:szCs w:val="32"/>
          <w:lang w:eastAsia="zh-CN"/>
        </w:rPr>
        <w:t>答：职业年金转移至企业年金流程为：首先，由参保人向现企业提出职业年金转入申请，企业受理业务后，开具《联系函》；随后，参保人携带《联系函》，向原参保地社保经办机构提出职业年金转出申请，各级社保经办机构受理后将联系</w:t>
      </w:r>
      <w:proofErr w:type="gramStart"/>
      <w:r w:rsidRPr="00880E8D">
        <w:rPr>
          <w:rFonts w:ascii="仿宋_GB2312" w:eastAsia="仿宋_GB2312" w:hAnsi="FangSong_GB2312" w:cs="FangSong_GB2312" w:hint="eastAsia"/>
          <w:color w:val="000000"/>
          <w:spacing w:val="-5"/>
          <w:sz w:val="32"/>
          <w:szCs w:val="32"/>
          <w:lang w:eastAsia="zh-CN"/>
        </w:rPr>
        <w:t>函信息</w:t>
      </w:r>
      <w:proofErr w:type="gramEnd"/>
      <w:r w:rsidRPr="00880E8D">
        <w:rPr>
          <w:rFonts w:ascii="仿宋_GB2312" w:eastAsia="仿宋_GB2312" w:hAnsi="FangSong_GB2312" w:cs="FangSong_GB2312" w:hint="eastAsia"/>
          <w:color w:val="000000"/>
          <w:spacing w:val="-5"/>
          <w:sz w:val="32"/>
          <w:szCs w:val="32"/>
          <w:lang w:eastAsia="zh-CN"/>
        </w:rPr>
        <w:t>上传至省社保中心，由省社保中心按月生成《信息表》，将《信息表》邮寄至企业并转移基</w:t>
      </w:r>
      <w:r w:rsidRPr="00880E8D">
        <w:rPr>
          <w:rFonts w:ascii="仿宋_GB2312" w:eastAsia="仿宋_GB2312" w:hAnsi="FangSong_GB2312" w:cs="FangSong_GB2312" w:hint="eastAsia"/>
          <w:color w:val="000000"/>
          <w:spacing w:val="-4"/>
          <w:sz w:val="32"/>
          <w:szCs w:val="32"/>
          <w:lang w:eastAsia="zh-CN"/>
        </w:rPr>
        <w:t>金；最后，企业确认基金到账后，完成接续。</w:t>
      </w:r>
    </w:p>
    <w:p w:rsidR="005C1860" w:rsidRDefault="005C1860" w:rsidP="005C1860">
      <w:pPr>
        <w:widowControl w:val="0"/>
        <w:adjustRightInd w:val="0"/>
        <w:snapToGrid w:val="0"/>
        <w:spacing w:before="0" w:after="0" w:line="360" w:lineRule="auto"/>
        <w:ind w:firstLineChars="200" w:firstLine="624"/>
        <w:jc w:val="left"/>
        <w:rPr>
          <w:rFonts w:ascii="仿宋_GB2312" w:eastAsia="仿宋_GB2312" w:hAnsi="FangSong_GB2312" w:cs="FangSong_GB2312" w:hint="eastAsia"/>
          <w:color w:val="000000"/>
          <w:spacing w:val="-4"/>
          <w:sz w:val="32"/>
          <w:szCs w:val="32"/>
          <w:lang w:eastAsia="zh-CN"/>
        </w:rPr>
      </w:pPr>
    </w:p>
    <w:p w:rsidR="005C1860" w:rsidRDefault="005C1860" w:rsidP="005C1860">
      <w:pPr>
        <w:spacing w:before="0" w:after="0" w:line="360" w:lineRule="auto"/>
        <w:jc w:val="center"/>
        <w:textAlignment w:val="baseline"/>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lastRenderedPageBreak/>
        <w:t>“社保政策你我他”宣传解读</w:t>
      </w:r>
    </w:p>
    <w:p w:rsidR="005C1860" w:rsidRDefault="005C1860" w:rsidP="005C1860">
      <w:pPr>
        <w:widowControl w:val="0"/>
        <w:adjustRightInd w:val="0"/>
        <w:snapToGrid w:val="0"/>
        <w:spacing w:before="0" w:after="0" w:line="360" w:lineRule="auto"/>
        <w:jc w:val="center"/>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t>（经办服务部分）</w:t>
      </w:r>
    </w:p>
    <w:p w:rsidR="005C1860" w:rsidRPr="008F0C9E" w:rsidRDefault="005C1860" w:rsidP="005C1860">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F0C9E">
        <w:rPr>
          <w:rFonts w:ascii="仿宋_GB2312" w:eastAsia="仿宋_GB2312" w:hAnsi="FangSong_GB2312" w:cs="FangSong_GB2312" w:hint="eastAsia"/>
          <w:b/>
          <w:color w:val="000000"/>
          <w:spacing w:val="-3"/>
          <w:sz w:val="32"/>
          <w:szCs w:val="32"/>
          <w:lang w:eastAsia="zh-CN"/>
        </w:rPr>
        <w:t>1、社会保险权益记录如何方便查询、渠道有哪些？</w:t>
      </w:r>
    </w:p>
    <w:p w:rsidR="005C1860" w:rsidRPr="008F0C9E" w:rsidRDefault="005C1860" w:rsidP="005C1860">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4"/>
          <w:sz w:val="32"/>
          <w:szCs w:val="32"/>
          <w:lang w:eastAsia="zh-CN"/>
        </w:rPr>
        <w:t>（1）机关事业单位养老保险个人权益如何查询?</w:t>
      </w:r>
    </w:p>
    <w:p w:rsidR="005C1860" w:rsidRPr="008F0C9E" w:rsidRDefault="005C1860" w:rsidP="005C1860">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5"/>
          <w:sz w:val="32"/>
          <w:szCs w:val="32"/>
          <w:lang w:eastAsia="zh-CN"/>
        </w:rPr>
        <w:t>答：参保人员可以通过“爱山东”APP-社保查询功能，查询本人</w:t>
      </w:r>
      <w:r w:rsidRPr="008F0C9E">
        <w:rPr>
          <w:rFonts w:ascii="仿宋_GB2312" w:eastAsia="仿宋_GB2312" w:hAnsi="FangSong_GB2312" w:cs="FangSong_GB2312" w:hint="eastAsia"/>
          <w:color w:val="000000"/>
          <w:spacing w:val="-4"/>
          <w:sz w:val="32"/>
          <w:szCs w:val="32"/>
          <w:lang w:eastAsia="zh-CN"/>
        </w:rPr>
        <w:t>机关事业单位基本养老保险权益。</w:t>
      </w:r>
    </w:p>
    <w:p w:rsidR="005C1860" w:rsidRPr="008F0C9E" w:rsidRDefault="005C1860" w:rsidP="005C1860">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4"/>
          <w:sz w:val="32"/>
          <w:szCs w:val="32"/>
          <w:lang w:eastAsia="zh-CN"/>
        </w:rPr>
        <w:t>（2）职业年金个人账户如何查询？</w:t>
      </w:r>
    </w:p>
    <w:p w:rsidR="005C1860" w:rsidRPr="008F0C9E" w:rsidRDefault="005C1860" w:rsidP="005C1860">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5"/>
          <w:sz w:val="32"/>
          <w:szCs w:val="32"/>
          <w:lang w:eastAsia="zh-CN"/>
        </w:rPr>
        <w:t>答：参保人员可以通过“爱山东”APP-社保查询或“山东一网通</w:t>
      </w:r>
      <w:r w:rsidRPr="008F0C9E">
        <w:rPr>
          <w:rFonts w:ascii="仿宋_GB2312" w:eastAsia="仿宋_GB2312" w:hAnsi="FangSong_GB2312" w:cs="FangSong_GB2312" w:hint="eastAsia"/>
          <w:color w:val="000000"/>
          <w:spacing w:val="-4"/>
          <w:sz w:val="32"/>
          <w:szCs w:val="32"/>
          <w:lang w:eastAsia="zh-CN"/>
        </w:rPr>
        <w:t>办”</w:t>
      </w:r>
      <w:proofErr w:type="gramStart"/>
      <w:r w:rsidRPr="008F0C9E">
        <w:rPr>
          <w:rFonts w:ascii="仿宋_GB2312" w:eastAsia="仿宋_GB2312" w:hAnsi="FangSong_GB2312" w:cs="FangSong_GB2312" w:hint="eastAsia"/>
          <w:color w:val="000000"/>
          <w:spacing w:val="-4"/>
          <w:sz w:val="32"/>
          <w:szCs w:val="32"/>
          <w:lang w:eastAsia="zh-CN"/>
        </w:rPr>
        <w:t>微信小</w:t>
      </w:r>
      <w:proofErr w:type="gramEnd"/>
      <w:r w:rsidRPr="008F0C9E">
        <w:rPr>
          <w:rFonts w:ascii="仿宋_GB2312" w:eastAsia="仿宋_GB2312" w:hAnsi="FangSong_GB2312" w:cs="FangSong_GB2312" w:hint="eastAsia"/>
          <w:color w:val="000000"/>
          <w:spacing w:val="-4"/>
          <w:sz w:val="32"/>
          <w:szCs w:val="32"/>
          <w:lang w:eastAsia="zh-CN"/>
        </w:rPr>
        <w:t>程序-社保服务功能，查询本人职业年金权益。</w:t>
      </w:r>
    </w:p>
    <w:p w:rsidR="005C1860" w:rsidRPr="008F0C9E" w:rsidRDefault="005C1860" w:rsidP="005C1860">
      <w:pPr>
        <w:widowControl w:val="0"/>
        <w:adjustRightInd w:val="0"/>
        <w:snapToGrid w:val="0"/>
        <w:spacing w:before="0" w:after="0" w:line="360" w:lineRule="auto"/>
        <w:ind w:firstLineChars="200" w:firstLine="628"/>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3"/>
          <w:sz w:val="32"/>
          <w:szCs w:val="32"/>
          <w:lang w:eastAsia="zh-CN"/>
        </w:rPr>
        <w:t>2、省内多地参保，如何查询全省参保缴费情况？</w:t>
      </w:r>
    </w:p>
    <w:p w:rsidR="005C1860" w:rsidRDefault="005C1860" w:rsidP="005C1860">
      <w:pPr>
        <w:widowControl w:val="0"/>
        <w:adjustRightInd w:val="0"/>
        <w:snapToGrid w:val="0"/>
        <w:spacing w:before="0" w:after="0" w:line="360" w:lineRule="auto"/>
        <w:ind w:firstLineChars="200" w:firstLine="612"/>
        <w:jc w:val="left"/>
        <w:rPr>
          <w:rFonts w:ascii="仿宋_GB2312" w:eastAsia="仿宋_GB2312" w:hAnsi="FangSong_GB2312" w:cs="FangSong_GB2312"/>
          <w:color w:val="000000"/>
          <w:spacing w:val="-9"/>
          <w:sz w:val="32"/>
          <w:szCs w:val="32"/>
          <w:lang w:eastAsia="zh-CN"/>
        </w:rPr>
      </w:pPr>
      <w:r w:rsidRPr="008F0C9E">
        <w:rPr>
          <w:rFonts w:ascii="仿宋_GB2312" w:eastAsia="仿宋_GB2312" w:hAnsi="FangSong_GB2312" w:cs="FangSong_GB2312" w:hint="eastAsia"/>
          <w:color w:val="000000"/>
          <w:spacing w:val="-7"/>
          <w:sz w:val="32"/>
          <w:szCs w:val="32"/>
          <w:lang w:eastAsia="zh-CN"/>
        </w:rPr>
        <w:t>答：2019</w:t>
      </w:r>
      <w:r w:rsidRPr="008F0C9E">
        <w:rPr>
          <w:rFonts w:ascii="仿宋_GB2312" w:eastAsia="仿宋_GB2312" w:hint="eastAsia"/>
          <w:color w:val="000000"/>
          <w:spacing w:val="-78"/>
          <w:sz w:val="32"/>
          <w:szCs w:val="32"/>
          <w:lang w:eastAsia="zh-CN"/>
        </w:rPr>
        <w:t xml:space="preserve"> </w:t>
      </w:r>
      <w:r w:rsidRPr="008F0C9E">
        <w:rPr>
          <w:rFonts w:ascii="仿宋_GB2312" w:eastAsia="仿宋_GB2312" w:hAnsi="FangSong_GB2312" w:cs="FangSong_GB2312" w:hint="eastAsia"/>
          <w:color w:val="000000"/>
          <w:spacing w:val="-7"/>
          <w:sz w:val="32"/>
          <w:szCs w:val="32"/>
          <w:lang w:eastAsia="zh-CN"/>
        </w:rPr>
        <w:t>年以来，省社保中心积极探索社会保险“全省通查”等</w:t>
      </w:r>
      <w:r w:rsidRPr="008F0C9E">
        <w:rPr>
          <w:rFonts w:ascii="仿宋_GB2312" w:eastAsia="仿宋_GB2312" w:hAnsi="FangSong_GB2312" w:cs="FangSong_GB2312" w:hint="eastAsia"/>
          <w:color w:val="000000"/>
          <w:spacing w:val="-4"/>
          <w:sz w:val="32"/>
          <w:szCs w:val="32"/>
          <w:lang w:eastAsia="zh-CN"/>
        </w:rPr>
        <w:t>惠民举措，借助省级政务服务大集中的契机，对接“爱山东”APP</w:t>
      </w:r>
      <w:r w:rsidRPr="008F0C9E">
        <w:rPr>
          <w:rFonts w:ascii="仿宋_GB2312" w:eastAsia="仿宋_GB2312" w:hint="eastAsia"/>
          <w:color w:val="000000"/>
          <w:spacing w:val="-32"/>
          <w:sz w:val="32"/>
          <w:szCs w:val="32"/>
          <w:lang w:eastAsia="zh-CN"/>
        </w:rPr>
        <w:t xml:space="preserve"> </w:t>
      </w:r>
      <w:r w:rsidRPr="008F0C9E">
        <w:rPr>
          <w:rFonts w:ascii="仿宋_GB2312" w:eastAsia="仿宋_GB2312" w:hAnsi="FangSong_GB2312" w:cs="FangSong_GB2312" w:hint="eastAsia"/>
          <w:color w:val="000000"/>
          <w:sz w:val="32"/>
          <w:szCs w:val="32"/>
          <w:lang w:eastAsia="zh-CN"/>
        </w:rPr>
        <w:t>实</w:t>
      </w:r>
      <w:r w:rsidRPr="008F0C9E">
        <w:rPr>
          <w:rFonts w:ascii="仿宋_GB2312" w:eastAsia="仿宋_GB2312" w:hAnsi="FangSong_GB2312" w:cs="FangSong_GB2312" w:hint="eastAsia"/>
          <w:color w:val="000000"/>
          <w:spacing w:val="-9"/>
          <w:sz w:val="32"/>
          <w:szCs w:val="32"/>
          <w:lang w:eastAsia="zh-CN"/>
        </w:rPr>
        <w:t>现了山东省社会保险参保缴费信息、待遇享受信息的“全省通查”。</w:t>
      </w:r>
    </w:p>
    <w:p w:rsidR="005C1860" w:rsidRDefault="005C1860" w:rsidP="005C1860">
      <w:pPr>
        <w:widowControl w:val="0"/>
        <w:adjustRightInd w:val="0"/>
        <w:snapToGrid w:val="0"/>
        <w:spacing w:before="0" w:after="0" w:line="360" w:lineRule="auto"/>
        <w:ind w:firstLineChars="200" w:firstLine="640"/>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z w:val="32"/>
          <w:szCs w:val="32"/>
          <w:lang w:eastAsia="zh-CN"/>
        </w:rPr>
        <w:t>省内参保人员可下载“爱山东”APP，注册登录进入个人服务界</w:t>
      </w:r>
      <w:r w:rsidRPr="008F0C9E">
        <w:rPr>
          <w:rFonts w:ascii="仿宋_GB2312" w:eastAsia="仿宋_GB2312" w:hAnsi="FangSong_GB2312" w:cs="FangSong_GB2312" w:hint="eastAsia"/>
          <w:color w:val="000000"/>
          <w:spacing w:val="-10"/>
          <w:sz w:val="32"/>
          <w:szCs w:val="32"/>
          <w:lang w:eastAsia="zh-CN"/>
        </w:rPr>
        <w:t>面，点击进入“社保医保”选项，就可以看到“全省社保通查”功能。</w:t>
      </w:r>
      <w:r w:rsidRPr="008F0C9E">
        <w:rPr>
          <w:rFonts w:ascii="仿宋_GB2312" w:eastAsia="仿宋_GB2312" w:hAnsi="FangSong_GB2312" w:cs="FangSong_GB2312" w:hint="eastAsia"/>
          <w:color w:val="000000"/>
          <w:spacing w:val="-4"/>
          <w:sz w:val="32"/>
          <w:szCs w:val="32"/>
          <w:lang w:eastAsia="zh-CN"/>
        </w:rPr>
        <w:t>进入“全省社保通查”模块后，选择参保地，即可查询</w:t>
      </w:r>
      <w:r w:rsidRPr="008F0C9E">
        <w:rPr>
          <w:rFonts w:ascii="仿宋_GB2312" w:eastAsia="仿宋_GB2312" w:hint="eastAsia"/>
          <w:color w:val="000000"/>
          <w:spacing w:val="-18"/>
          <w:sz w:val="32"/>
          <w:szCs w:val="32"/>
          <w:lang w:eastAsia="zh-CN"/>
        </w:rPr>
        <w:t xml:space="preserve"> </w:t>
      </w:r>
      <w:r w:rsidRPr="008F0C9E">
        <w:rPr>
          <w:rFonts w:ascii="仿宋_GB2312" w:eastAsia="仿宋_GB2312" w:hint="eastAsia"/>
          <w:color w:val="000000"/>
          <w:spacing w:val="-3"/>
          <w:sz w:val="32"/>
          <w:szCs w:val="32"/>
          <w:lang w:eastAsia="zh-CN"/>
        </w:rPr>
        <w:t>60</w:t>
      </w:r>
      <w:r w:rsidRPr="008F0C9E">
        <w:rPr>
          <w:rFonts w:ascii="仿宋_GB2312" w:eastAsia="仿宋_GB2312" w:hint="eastAsia"/>
          <w:color w:val="000000"/>
          <w:spacing w:val="-18"/>
          <w:sz w:val="32"/>
          <w:szCs w:val="32"/>
          <w:lang w:eastAsia="zh-CN"/>
        </w:rPr>
        <w:t xml:space="preserve"> </w:t>
      </w:r>
      <w:proofErr w:type="gramStart"/>
      <w:r w:rsidRPr="008F0C9E">
        <w:rPr>
          <w:rFonts w:ascii="仿宋_GB2312" w:eastAsia="仿宋_GB2312" w:hAnsi="FangSong_GB2312" w:cs="FangSong_GB2312" w:hint="eastAsia"/>
          <w:color w:val="000000"/>
          <w:spacing w:val="-4"/>
          <w:sz w:val="32"/>
          <w:szCs w:val="32"/>
          <w:lang w:eastAsia="zh-CN"/>
        </w:rPr>
        <w:t>个</w:t>
      </w:r>
      <w:proofErr w:type="gramEnd"/>
      <w:r w:rsidRPr="008F0C9E">
        <w:rPr>
          <w:rFonts w:ascii="仿宋_GB2312" w:eastAsia="仿宋_GB2312" w:hAnsi="FangSong_GB2312" w:cs="FangSong_GB2312" w:hint="eastAsia"/>
          <w:color w:val="000000"/>
          <w:spacing w:val="-4"/>
          <w:sz w:val="32"/>
          <w:szCs w:val="32"/>
          <w:lang w:eastAsia="zh-CN"/>
        </w:rPr>
        <w:t>月以内</w:t>
      </w:r>
      <w:r w:rsidRPr="008F0C9E">
        <w:rPr>
          <w:rFonts w:ascii="仿宋_GB2312" w:eastAsia="仿宋_GB2312" w:hAnsi="FangSong_GB2312" w:cs="FangSong_GB2312" w:hint="eastAsia"/>
          <w:color w:val="000000"/>
          <w:spacing w:val="-5"/>
          <w:sz w:val="32"/>
          <w:szCs w:val="32"/>
          <w:lang w:eastAsia="zh-CN"/>
        </w:rPr>
        <w:t>的养老、工伤、失业保险的参保单位、缴费基数等数据，切换不同的参保地，即可查询到不同参保地的参保缴费情况。同时，退休人员还</w:t>
      </w:r>
      <w:r w:rsidRPr="008F0C9E">
        <w:rPr>
          <w:rFonts w:ascii="仿宋_GB2312" w:eastAsia="仿宋_GB2312" w:hAnsi="FangSong_GB2312" w:cs="FangSong_GB2312" w:hint="eastAsia"/>
          <w:color w:val="000000"/>
          <w:sz w:val="32"/>
          <w:szCs w:val="32"/>
          <w:lang w:eastAsia="zh-CN"/>
        </w:rPr>
        <w:t>可通</w:t>
      </w:r>
      <w:r w:rsidRPr="008F0C9E">
        <w:rPr>
          <w:rFonts w:ascii="仿宋_GB2312" w:eastAsia="仿宋_GB2312" w:hint="eastAsia"/>
          <w:color w:val="000000"/>
          <w:sz w:val="32"/>
          <w:szCs w:val="32"/>
          <w:lang w:eastAsia="zh-CN"/>
        </w:rPr>
        <w:t xml:space="preserve"> </w:t>
      </w:r>
      <w:r w:rsidRPr="008F0C9E">
        <w:rPr>
          <w:rFonts w:ascii="仿宋_GB2312" w:eastAsia="仿宋_GB2312" w:hAnsi="FangSong_GB2312" w:cs="FangSong_GB2312" w:hint="eastAsia"/>
          <w:color w:val="000000"/>
          <w:sz w:val="32"/>
          <w:szCs w:val="32"/>
          <w:lang w:eastAsia="zh-CN"/>
        </w:rPr>
        <w:t>“退休待遇查询”功能，查询退休金的发放情况；机关事业单</w:t>
      </w:r>
      <w:r w:rsidRPr="008F0C9E">
        <w:rPr>
          <w:rFonts w:ascii="仿宋_GB2312" w:eastAsia="仿宋_GB2312" w:hAnsi="FangSong_GB2312" w:cs="FangSong_GB2312" w:hint="eastAsia"/>
          <w:color w:val="000000"/>
          <w:spacing w:val="-5"/>
          <w:sz w:val="32"/>
          <w:szCs w:val="32"/>
          <w:lang w:eastAsia="zh-CN"/>
        </w:rPr>
        <w:t>位在职人员可通</w:t>
      </w:r>
      <w:r w:rsidRPr="008F0C9E">
        <w:rPr>
          <w:rFonts w:ascii="仿宋_GB2312" w:eastAsia="仿宋_GB2312" w:hAnsi="FangSong_GB2312" w:cs="FangSong_GB2312" w:hint="eastAsia"/>
          <w:color w:val="000000"/>
          <w:spacing w:val="-5"/>
          <w:sz w:val="32"/>
          <w:szCs w:val="32"/>
          <w:lang w:eastAsia="zh-CN"/>
        </w:rPr>
        <w:lastRenderedPageBreak/>
        <w:t>过“职业年金账户查询”，查询职业的年金账户的基</w:t>
      </w:r>
      <w:r w:rsidRPr="008F0C9E">
        <w:rPr>
          <w:rFonts w:ascii="仿宋_GB2312" w:eastAsia="仿宋_GB2312" w:hAnsi="FangSong_GB2312" w:cs="FangSong_GB2312" w:hint="eastAsia"/>
          <w:color w:val="000000"/>
          <w:spacing w:val="-4"/>
          <w:sz w:val="32"/>
          <w:szCs w:val="32"/>
          <w:lang w:eastAsia="zh-CN"/>
        </w:rPr>
        <w:t>本情况；机关事业单位退休人员可通过“职业年金待遇查询”功能，</w:t>
      </w:r>
      <w:r w:rsidRPr="008F0C9E">
        <w:rPr>
          <w:rFonts w:ascii="仿宋_GB2312" w:eastAsia="仿宋_GB2312" w:hAnsi="FangSong_GB2312" w:cs="FangSong_GB2312" w:hint="eastAsia"/>
          <w:color w:val="000000"/>
          <w:spacing w:val="-5"/>
          <w:sz w:val="32"/>
          <w:szCs w:val="32"/>
          <w:lang w:eastAsia="zh-CN"/>
        </w:rPr>
        <w:t>查询职业年金的发放情况。在查询类功能的基础上，还增加了个人权益记录单、参保缴费证明、待遇领取证明等证明材料的查询打印，极</w:t>
      </w:r>
      <w:r w:rsidRPr="008F0C9E">
        <w:rPr>
          <w:rFonts w:ascii="仿宋_GB2312" w:eastAsia="仿宋_GB2312" w:hAnsi="FangSong_GB2312" w:cs="FangSong_GB2312" w:hint="eastAsia"/>
          <w:color w:val="000000"/>
          <w:spacing w:val="-4"/>
          <w:sz w:val="32"/>
          <w:szCs w:val="32"/>
          <w:lang w:eastAsia="zh-CN"/>
        </w:rPr>
        <w:t>大的满足了参保个人的查询类需求。</w:t>
      </w:r>
    </w:p>
    <w:p w:rsidR="005C1860" w:rsidRDefault="005C1860" w:rsidP="005C1860">
      <w:pPr>
        <w:widowControl w:val="0"/>
        <w:adjustRightInd w:val="0"/>
        <w:snapToGrid w:val="0"/>
        <w:spacing w:before="0" w:after="0" w:line="360" w:lineRule="auto"/>
        <w:ind w:firstLineChars="200" w:firstLine="624"/>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pacing w:val="-4"/>
          <w:sz w:val="32"/>
          <w:szCs w:val="32"/>
          <w:lang w:eastAsia="zh-CN"/>
        </w:rPr>
        <w:t>与“爱山东”APP</w:t>
      </w:r>
      <w:r w:rsidRPr="008F0C9E">
        <w:rPr>
          <w:rFonts w:ascii="仿宋_GB2312" w:eastAsia="仿宋_GB2312" w:hint="eastAsia"/>
          <w:color w:val="000000"/>
          <w:spacing w:val="-32"/>
          <w:sz w:val="32"/>
          <w:szCs w:val="32"/>
          <w:lang w:eastAsia="zh-CN"/>
        </w:rPr>
        <w:t xml:space="preserve"> </w:t>
      </w:r>
      <w:r w:rsidRPr="008F0C9E">
        <w:rPr>
          <w:rFonts w:ascii="仿宋_GB2312" w:eastAsia="仿宋_GB2312" w:hAnsi="FangSong_GB2312" w:cs="FangSong_GB2312" w:hint="eastAsia"/>
          <w:color w:val="000000"/>
          <w:spacing w:val="-4"/>
          <w:sz w:val="32"/>
          <w:szCs w:val="32"/>
          <w:lang w:eastAsia="zh-CN"/>
        </w:rPr>
        <w:t>对接完成后，我们又扩展了“一网通办”</w:t>
      </w:r>
      <w:proofErr w:type="gramStart"/>
      <w:r w:rsidRPr="008F0C9E">
        <w:rPr>
          <w:rFonts w:ascii="仿宋_GB2312" w:eastAsia="仿宋_GB2312" w:hAnsi="FangSong_GB2312" w:cs="FangSong_GB2312" w:hint="eastAsia"/>
          <w:color w:val="000000"/>
          <w:spacing w:val="-4"/>
          <w:sz w:val="32"/>
          <w:szCs w:val="32"/>
          <w:lang w:eastAsia="zh-CN"/>
        </w:rPr>
        <w:t>微信</w:t>
      </w:r>
      <w:r w:rsidRPr="008F0C9E">
        <w:rPr>
          <w:rFonts w:ascii="仿宋_GB2312" w:eastAsia="仿宋_GB2312" w:hAnsi="FangSong_GB2312" w:cs="FangSong_GB2312" w:hint="eastAsia"/>
          <w:color w:val="000000"/>
          <w:spacing w:val="-5"/>
          <w:sz w:val="32"/>
          <w:szCs w:val="32"/>
          <w:lang w:eastAsia="zh-CN"/>
        </w:rPr>
        <w:t>小</w:t>
      </w:r>
      <w:proofErr w:type="gramEnd"/>
      <w:r w:rsidRPr="008F0C9E">
        <w:rPr>
          <w:rFonts w:ascii="仿宋_GB2312" w:eastAsia="仿宋_GB2312" w:hAnsi="FangSong_GB2312" w:cs="FangSong_GB2312" w:hint="eastAsia"/>
          <w:color w:val="000000"/>
          <w:spacing w:val="-5"/>
          <w:sz w:val="32"/>
          <w:szCs w:val="32"/>
          <w:lang w:eastAsia="zh-CN"/>
        </w:rPr>
        <w:t>程序、建设银行自助服务一体机等方式，提供“全省通查”等相关</w:t>
      </w:r>
      <w:r w:rsidRPr="008F0C9E">
        <w:rPr>
          <w:rFonts w:ascii="仿宋_GB2312" w:eastAsia="仿宋_GB2312" w:hAnsi="FangSong_GB2312" w:cs="FangSong_GB2312" w:hint="eastAsia"/>
          <w:color w:val="000000"/>
          <w:spacing w:val="-4"/>
          <w:sz w:val="32"/>
          <w:szCs w:val="32"/>
          <w:lang w:eastAsia="zh-CN"/>
        </w:rPr>
        <w:t>服务，丰富了社保服务渠道，便利了参保个人查询。</w:t>
      </w:r>
    </w:p>
    <w:p w:rsidR="005C1860" w:rsidRPr="008F0C9E" w:rsidRDefault="005C1860" w:rsidP="005C1860">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F0C9E">
        <w:rPr>
          <w:rFonts w:ascii="仿宋_GB2312" w:eastAsia="仿宋_GB2312" w:hAnsi="FangSong_GB2312" w:cs="FangSong_GB2312" w:hint="eastAsia"/>
          <w:b/>
          <w:color w:val="000000"/>
          <w:spacing w:val="-3"/>
          <w:sz w:val="32"/>
          <w:szCs w:val="32"/>
          <w:lang w:eastAsia="zh-CN"/>
        </w:rPr>
        <w:t>3、社会保险领域“跨省通办”有哪些？都应如何办理？</w:t>
      </w:r>
    </w:p>
    <w:p w:rsidR="005C1860" w:rsidRDefault="005C1860" w:rsidP="005C1860">
      <w:pPr>
        <w:widowControl w:val="0"/>
        <w:adjustRightInd w:val="0"/>
        <w:snapToGrid w:val="0"/>
        <w:spacing w:before="0" w:after="0" w:line="360" w:lineRule="auto"/>
        <w:ind w:firstLineChars="200" w:firstLine="616"/>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pacing w:val="-6"/>
          <w:sz w:val="32"/>
          <w:szCs w:val="32"/>
          <w:lang w:eastAsia="zh-CN"/>
        </w:rPr>
        <w:t>答：2020</w:t>
      </w:r>
      <w:r w:rsidRPr="008F0C9E">
        <w:rPr>
          <w:rFonts w:ascii="仿宋_GB2312" w:eastAsia="仿宋_GB2312" w:hint="eastAsia"/>
          <w:color w:val="000000"/>
          <w:spacing w:val="-78"/>
          <w:sz w:val="32"/>
          <w:szCs w:val="32"/>
          <w:lang w:eastAsia="zh-CN"/>
        </w:rPr>
        <w:t xml:space="preserve"> </w:t>
      </w:r>
      <w:r w:rsidRPr="008F0C9E">
        <w:rPr>
          <w:rFonts w:ascii="仿宋_GB2312" w:eastAsia="仿宋_GB2312" w:hAnsi="FangSong_GB2312" w:cs="FangSong_GB2312" w:hint="eastAsia"/>
          <w:color w:val="000000"/>
          <w:spacing w:val="-7"/>
          <w:sz w:val="32"/>
          <w:szCs w:val="32"/>
          <w:lang w:eastAsia="zh-CN"/>
        </w:rPr>
        <w:t>年，为深化“放管服”改革，提升政务服务能力，适应</w:t>
      </w:r>
      <w:r w:rsidRPr="008F0C9E">
        <w:rPr>
          <w:rFonts w:ascii="仿宋_GB2312" w:eastAsia="仿宋_GB2312" w:hAnsi="FangSong_GB2312" w:cs="FangSong_GB2312" w:hint="eastAsia"/>
          <w:color w:val="000000"/>
          <w:spacing w:val="-15"/>
          <w:sz w:val="32"/>
          <w:szCs w:val="32"/>
          <w:lang w:eastAsia="zh-CN"/>
        </w:rPr>
        <w:t>国民经济循环、促进要素自由流动等时代特色，国务院办公厅下发《关</w:t>
      </w:r>
      <w:r w:rsidRPr="008F0C9E">
        <w:rPr>
          <w:rFonts w:ascii="仿宋_GB2312" w:eastAsia="仿宋_GB2312" w:hAnsi="FangSong_GB2312" w:cs="FangSong_GB2312" w:hint="eastAsia"/>
          <w:color w:val="000000"/>
          <w:spacing w:val="-10"/>
          <w:sz w:val="32"/>
          <w:szCs w:val="32"/>
          <w:lang w:eastAsia="zh-CN"/>
        </w:rPr>
        <w:t>于推进政务服务“跨省通办”的指导意见》，社会保险领域积极响应，推出了一系列社保领域的“跨省通办”事项，切实解决了“多地跑”、</w:t>
      </w:r>
      <w:r w:rsidRPr="008F0C9E">
        <w:rPr>
          <w:rFonts w:ascii="仿宋_GB2312" w:eastAsia="仿宋_GB2312" w:hAnsi="FangSong_GB2312" w:cs="FangSong_GB2312" w:hint="eastAsia"/>
          <w:color w:val="000000"/>
          <w:spacing w:val="-4"/>
          <w:sz w:val="32"/>
          <w:szCs w:val="32"/>
          <w:lang w:eastAsia="zh-CN"/>
        </w:rPr>
        <w:t>“折返跑”等办事堵点。</w:t>
      </w:r>
    </w:p>
    <w:p w:rsidR="005C1860" w:rsidRDefault="005C1860" w:rsidP="005C1860">
      <w:pPr>
        <w:widowControl w:val="0"/>
        <w:adjustRightInd w:val="0"/>
        <w:snapToGrid w:val="0"/>
        <w:spacing w:before="0" w:after="0" w:line="360" w:lineRule="auto"/>
        <w:ind w:firstLineChars="200" w:firstLine="628"/>
        <w:jc w:val="left"/>
        <w:rPr>
          <w:rFonts w:ascii="仿宋_GB2312" w:eastAsia="仿宋_GB2312" w:hAnsi="FangSong_GB2312" w:cs="FangSong_GB2312"/>
          <w:color w:val="000000"/>
          <w:spacing w:val="-19"/>
          <w:sz w:val="32"/>
          <w:szCs w:val="32"/>
          <w:lang w:eastAsia="zh-CN"/>
        </w:rPr>
      </w:pPr>
      <w:r w:rsidRPr="008F0C9E">
        <w:rPr>
          <w:rFonts w:ascii="仿宋_GB2312" w:eastAsia="仿宋_GB2312" w:hAnsi="FangSong_GB2312" w:cs="FangSong_GB2312" w:hint="eastAsia"/>
          <w:color w:val="000000"/>
          <w:spacing w:val="-3"/>
          <w:sz w:val="32"/>
          <w:szCs w:val="32"/>
          <w:lang w:eastAsia="zh-CN"/>
        </w:rPr>
        <w:t>截止到</w:t>
      </w:r>
      <w:r w:rsidRPr="008F0C9E">
        <w:rPr>
          <w:rFonts w:ascii="仿宋_GB2312" w:eastAsia="仿宋_GB2312" w:hint="eastAsia"/>
          <w:color w:val="000000"/>
          <w:spacing w:val="-79"/>
          <w:sz w:val="32"/>
          <w:szCs w:val="32"/>
          <w:lang w:eastAsia="zh-CN"/>
        </w:rPr>
        <w:t xml:space="preserve"> </w:t>
      </w:r>
      <w:r w:rsidRPr="008F0C9E">
        <w:rPr>
          <w:rFonts w:ascii="仿宋_GB2312" w:eastAsia="仿宋_GB2312" w:hint="eastAsia"/>
          <w:color w:val="000000"/>
          <w:spacing w:val="-2"/>
          <w:sz w:val="32"/>
          <w:szCs w:val="32"/>
          <w:lang w:eastAsia="zh-CN"/>
        </w:rPr>
        <w:t>2020</w:t>
      </w:r>
      <w:r w:rsidRPr="008F0C9E">
        <w:rPr>
          <w:rFonts w:ascii="仿宋_GB2312" w:eastAsia="仿宋_GB2312" w:hint="eastAsia"/>
          <w:color w:val="000000"/>
          <w:spacing w:val="-78"/>
          <w:sz w:val="32"/>
          <w:szCs w:val="32"/>
          <w:lang w:eastAsia="zh-CN"/>
        </w:rPr>
        <w:t xml:space="preserve"> </w:t>
      </w:r>
      <w:r w:rsidRPr="008F0C9E">
        <w:rPr>
          <w:rFonts w:ascii="仿宋_GB2312" w:eastAsia="仿宋_GB2312" w:hAnsi="FangSong_GB2312" w:cs="FangSong_GB2312" w:hint="eastAsia"/>
          <w:color w:val="000000"/>
          <w:spacing w:val="-5"/>
          <w:sz w:val="32"/>
          <w:szCs w:val="32"/>
          <w:lang w:eastAsia="zh-CN"/>
        </w:rPr>
        <w:t>年底，社会保险领域“跨省通办”事项共</w:t>
      </w:r>
      <w:r w:rsidRPr="008F0C9E">
        <w:rPr>
          <w:rFonts w:ascii="仿宋_GB2312" w:eastAsia="仿宋_GB2312" w:hint="eastAsia"/>
          <w:color w:val="000000"/>
          <w:spacing w:val="-79"/>
          <w:sz w:val="32"/>
          <w:szCs w:val="32"/>
          <w:lang w:eastAsia="zh-CN"/>
        </w:rPr>
        <w:t xml:space="preserve"> </w:t>
      </w:r>
      <w:r w:rsidRPr="008F0C9E">
        <w:rPr>
          <w:rFonts w:ascii="仿宋_GB2312" w:eastAsia="仿宋_GB2312" w:hint="eastAsia"/>
          <w:color w:val="000000"/>
          <w:spacing w:val="-1"/>
          <w:sz w:val="32"/>
          <w:szCs w:val="32"/>
          <w:lang w:eastAsia="zh-CN"/>
        </w:rPr>
        <w:t>10</w:t>
      </w:r>
      <w:r w:rsidRPr="008F0C9E">
        <w:rPr>
          <w:rFonts w:ascii="仿宋_GB2312" w:eastAsia="仿宋_GB2312" w:hint="eastAsia"/>
          <w:color w:val="000000"/>
          <w:spacing w:val="-78"/>
          <w:sz w:val="32"/>
          <w:szCs w:val="32"/>
          <w:lang w:eastAsia="zh-CN"/>
        </w:rPr>
        <w:t xml:space="preserve"> </w:t>
      </w:r>
      <w:r w:rsidRPr="008F0C9E">
        <w:rPr>
          <w:rFonts w:ascii="仿宋_GB2312" w:eastAsia="仿宋_GB2312" w:hAnsi="FangSong_GB2312" w:cs="FangSong_GB2312" w:hint="eastAsia"/>
          <w:color w:val="000000"/>
          <w:spacing w:val="-5"/>
          <w:sz w:val="32"/>
          <w:szCs w:val="32"/>
          <w:lang w:eastAsia="zh-CN"/>
        </w:rPr>
        <w:t>项，分别是“社会保险个人权益记录单查询打印（养老保险、工伤保险、失</w:t>
      </w:r>
      <w:r w:rsidRPr="008F0C9E">
        <w:rPr>
          <w:rFonts w:ascii="仿宋_GB2312" w:eastAsia="仿宋_GB2312" w:hAnsi="FangSong_GB2312" w:cs="FangSong_GB2312" w:hint="eastAsia"/>
          <w:color w:val="000000"/>
          <w:spacing w:val="-23"/>
          <w:sz w:val="32"/>
          <w:szCs w:val="32"/>
          <w:lang w:eastAsia="zh-CN"/>
        </w:rPr>
        <w:t>业保险）”、“企业职工基本养老保险关系转移接续”、“城乡居民基本</w:t>
      </w:r>
      <w:r w:rsidRPr="008F0C9E">
        <w:rPr>
          <w:rFonts w:ascii="仿宋_GB2312" w:eastAsia="仿宋_GB2312" w:hAnsi="FangSong_GB2312" w:cs="FangSong_GB2312" w:hint="eastAsia"/>
          <w:color w:val="000000"/>
          <w:spacing w:val="-15"/>
          <w:sz w:val="32"/>
          <w:szCs w:val="32"/>
          <w:lang w:eastAsia="zh-CN"/>
        </w:rPr>
        <w:t>养老保险关系转移接续”、“机关事业单位基本养老保险关系转移继续（含职业年金）”、“机关事业单位基本养老保险与企业职工基本养老</w:t>
      </w:r>
      <w:r w:rsidRPr="008F0C9E">
        <w:rPr>
          <w:rFonts w:ascii="仿宋_GB2312" w:eastAsia="仿宋_GB2312" w:hAnsi="FangSong_GB2312" w:cs="FangSong_GB2312" w:hint="eastAsia"/>
          <w:color w:val="000000"/>
          <w:spacing w:val="-19"/>
          <w:sz w:val="32"/>
          <w:szCs w:val="32"/>
          <w:lang w:eastAsia="zh-CN"/>
        </w:rPr>
        <w:t>保险互转”、“企业职工基本养老保险与城乡居民基本养老保险互转”、</w:t>
      </w:r>
      <w:r w:rsidRPr="008F0C9E">
        <w:rPr>
          <w:rFonts w:ascii="仿宋_GB2312" w:eastAsia="仿宋_GB2312" w:hAnsi="FangSong_GB2312" w:cs="FangSong_GB2312" w:hint="eastAsia"/>
          <w:color w:val="000000"/>
          <w:spacing w:val="-5"/>
          <w:sz w:val="32"/>
          <w:szCs w:val="32"/>
          <w:lang w:eastAsia="zh-CN"/>
        </w:rPr>
        <w:t>“退役军人养老保险关系转移接续”、“领取养老金人员待遇资格认</w:t>
      </w:r>
      <w:r w:rsidRPr="008F0C9E">
        <w:rPr>
          <w:rFonts w:ascii="仿宋_GB2312" w:eastAsia="仿宋_GB2312" w:hAnsi="FangSong_GB2312" w:cs="FangSong_GB2312" w:hint="eastAsia"/>
          <w:color w:val="000000"/>
          <w:spacing w:val="-19"/>
          <w:sz w:val="32"/>
          <w:szCs w:val="32"/>
          <w:lang w:eastAsia="zh-CN"/>
        </w:rPr>
        <w:t>证”、“养老保险供养亲属领取待遇资格认证”</w:t>
      </w:r>
      <w:r w:rsidRPr="008F0C9E">
        <w:rPr>
          <w:rFonts w:ascii="仿宋_GB2312" w:eastAsia="仿宋_GB2312" w:hAnsi="FangSong_GB2312" w:cs="FangSong_GB2312" w:hint="eastAsia"/>
          <w:color w:val="000000"/>
          <w:spacing w:val="-19"/>
          <w:sz w:val="32"/>
          <w:szCs w:val="32"/>
          <w:lang w:eastAsia="zh-CN"/>
        </w:rPr>
        <w:lastRenderedPageBreak/>
        <w:t>和“失业保险金申领”。</w:t>
      </w:r>
    </w:p>
    <w:p w:rsidR="005C1860" w:rsidRPr="00A576BB" w:rsidRDefault="005C1860" w:rsidP="005C1860">
      <w:pPr>
        <w:widowControl w:val="0"/>
        <w:kinsoku w:val="0"/>
        <w:overflowPunct w:val="0"/>
        <w:autoSpaceDN w:val="0"/>
        <w:adjustRightInd w:val="0"/>
        <w:snapToGrid w:val="0"/>
        <w:spacing w:before="0" w:after="0" w:line="360" w:lineRule="auto"/>
        <w:ind w:firstLineChars="200" w:firstLine="620"/>
        <w:jc w:val="left"/>
        <w:rPr>
          <w:rFonts w:ascii="仿宋_GB2312" w:eastAsia="仿宋_GB2312"/>
          <w:snapToGrid w:val="0"/>
          <w:color w:val="000000"/>
          <w:sz w:val="32"/>
          <w:szCs w:val="32"/>
          <w:lang w:eastAsia="zh-CN"/>
        </w:rPr>
      </w:pPr>
      <w:r w:rsidRPr="008F0C9E">
        <w:rPr>
          <w:rFonts w:ascii="仿宋_GB2312" w:eastAsia="仿宋_GB2312" w:hAnsi="FangSong_GB2312" w:cs="FangSong_GB2312" w:hint="eastAsia"/>
          <w:color w:val="000000"/>
          <w:spacing w:val="-5"/>
          <w:sz w:val="32"/>
          <w:szCs w:val="32"/>
          <w:lang w:eastAsia="zh-CN"/>
        </w:rPr>
        <w:t>“社会保险个人权益记录单查询打印（养老保险、工伤保险、失</w:t>
      </w:r>
      <w:r w:rsidRPr="008F0C9E">
        <w:rPr>
          <w:rFonts w:ascii="仿宋_GB2312" w:eastAsia="仿宋_GB2312" w:hAnsi="FangSong_GB2312" w:cs="FangSong_GB2312" w:hint="eastAsia"/>
          <w:color w:val="000000"/>
          <w:spacing w:val="-23"/>
          <w:sz w:val="32"/>
          <w:szCs w:val="32"/>
          <w:lang w:eastAsia="zh-CN"/>
        </w:rPr>
        <w:t>业保险）”、“企业职工基本养老保险关系转移接续”、“领取养老金人</w:t>
      </w:r>
      <w:r w:rsidRPr="008F0C9E">
        <w:rPr>
          <w:rFonts w:ascii="仿宋_GB2312" w:eastAsia="仿宋_GB2312" w:hAnsi="FangSong_GB2312" w:cs="FangSong_GB2312" w:hint="eastAsia"/>
          <w:color w:val="000000"/>
          <w:spacing w:val="-15"/>
          <w:sz w:val="32"/>
          <w:szCs w:val="32"/>
          <w:lang w:eastAsia="zh-CN"/>
        </w:rPr>
        <w:t>员待遇资格认证”、“养老保险供养亲属领取待遇资格认证”和“失业</w:t>
      </w:r>
      <w:r w:rsidRPr="008F0C9E">
        <w:rPr>
          <w:rFonts w:ascii="仿宋_GB2312" w:eastAsia="仿宋_GB2312" w:hAnsi="FangSong_GB2312" w:cs="FangSong_GB2312" w:hint="eastAsia"/>
          <w:color w:val="000000"/>
          <w:spacing w:val="-5"/>
          <w:sz w:val="32"/>
          <w:szCs w:val="32"/>
          <w:lang w:eastAsia="zh-CN"/>
        </w:rPr>
        <w:t>保险金申领”为“全程网办”事项，参保个人无论是</w:t>
      </w:r>
      <w:r w:rsidRPr="00A576BB">
        <w:rPr>
          <w:rFonts w:ascii="仿宋_GB2312" w:eastAsia="仿宋_GB2312" w:hAnsi="FangSong_GB2312" w:cs="FangSong_GB2312" w:hint="eastAsia"/>
          <w:snapToGrid w:val="0"/>
          <w:color w:val="000000"/>
          <w:spacing w:val="-5"/>
          <w:sz w:val="32"/>
          <w:szCs w:val="32"/>
          <w:lang w:eastAsia="zh-CN"/>
        </w:rPr>
        <w:t>否在参保地，只</w:t>
      </w:r>
      <w:r w:rsidRPr="00A576BB">
        <w:rPr>
          <w:rFonts w:ascii="仿宋_GB2312" w:eastAsia="仿宋_GB2312" w:hAnsi="FangSong_GB2312" w:cs="FangSong_GB2312" w:hint="eastAsia"/>
          <w:snapToGrid w:val="0"/>
          <w:color w:val="000000"/>
          <w:spacing w:val="-7"/>
          <w:sz w:val="32"/>
          <w:szCs w:val="32"/>
          <w:lang w:eastAsia="zh-CN"/>
        </w:rPr>
        <w:t>需登录国家社会保险公共服务平台（http://si.12333.gov.cn/），填</w:t>
      </w:r>
      <w:r w:rsidRPr="00A576BB">
        <w:rPr>
          <w:rFonts w:ascii="仿宋_GB2312" w:eastAsia="仿宋_GB2312" w:hAnsi="FangSong_GB2312" w:cs="FangSong_GB2312" w:hint="eastAsia"/>
          <w:snapToGrid w:val="0"/>
          <w:color w:val="000000"/>
          <w:spacing w:val="-4"/>
          <w:sz w:val="32"/>
          <w:szCs w:val="32"/>
          <w:lang w:eastAsia="zh-CN"/>
        </w:rPr>
        <w:t>写业务经办所需信息，便可轻松办理相关业务。</w:t>
      </w:r>
    </w:p>
    <w:p w:rsidR="005C1860" w:rsidRPr="008F0C9E" w:rsidRDefault="005C1860" w:rsidP="005C1860">
      <w:pPr>
        <w:widowControl w:val="0"/>
        <w:adjustRightInd w:val="0"/>
        <w:snapToGrid w:val="0"/>
        <w:spacing w:before="0" w:after="0" w:line="360" w:lineRule="auto"/>
        <w:ind w:firstLineChars="200" w:firstLine="58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15"/>
          <w:sz w:val="32"/>
          <w:szCs w:val="32"/>
          <w:lang w:eastAsia="zh-CN"/>
        </w:rPr>
        <w:t>“城乡居民基本养老保险关系转移接续”、“机关事业单位基本养老保险关系转移继续（含职业年金）”、“机关事业单位基本养老保险</w:t>
      </w:r>
      <w:r w:rsidRPr="008F0C9E">
        <w:rPr>
          <w:rFonts w:ascii="仿宋_GB2312" w:eastAsia="仿宋_GB2312" w:hint="eastAsia"/>
          <w:noProof/>
          <w:sz w:val="32"/>
          <w:szCs w:val="32"/>
          <w:lang w:eastAsia="zh-CN"/>
        </w:rPr>
        <w:drawing>
          <wp:anchor distT="0" distB="0" distL="114300" distR="114300" simplePos="0" relativeHeight="251701248" behindDoc="1" locked="0" layoutInCell="1" allowOverlap="1">
            <wp:simplePos x="0" y="0"/>
            <wp:positionH relativeFrom="page">
              <wp:posOffset>1336675</wp:posOffset>
            </wp:positionH>
            <wp:positionV relativeFrom="page">
              <wp:posOffset>5770880</wp:posOffset>
            </wp:positionV>
            <wp:extent cx="120015" cy="273685"/>
            <wp:effectExtent l="19050" t="0" r="0" b="0"/>
            <wp:wrapNone/>
            <wp:docPr id="14" name="_x000031"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image32"/>
                    <pic:cNvPicPr>
                      <a:picLocks noChangeAspect="1" noChangeArrowheads="1"/>
                    </pic:cNvPicPr>
                  </pic:nvPicPr>
                  <pic:blipFill>
                    <a:blip r:embed="rId12" cstate="print"/>
                    <a:srcRect/>
                    <a:stretch>
                      <a:fillRect/>
                    </a:stretch>
                  </pic:blipFill>
                  <pic:spPr bwMode="auto">
                    <a:xfrm>
                      <a:off x="0" y="0"/>
                      <a:ext cx="120015"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700224" behindDoc="1" locked="0" layoutInCell="1" allowOverlap="1">
            <wp:simplePos x="0" y="0"/>
            <wp:positionH relativeFrom="page">
              <wp:posOffset>1620520</wp:posOffset>
            </wp:positionH>
            <wp:positionV relativeFrom="page">
              <wp:posOffset>5770880</wp:posOffset>
            </wp:positionV>
            <wp:extent cx="1724025" cy="273685"/>
            <wp:effectExtent l="19050" t="0" r="9525" b="0"/>
            <wp:wrapNone/>
            <wp:docPr id="1" name="_x000032"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image33"/>
                    <pic:cNvPicPr>
                      <a:picLocks noChangeAspect="1" noChangeArrowheads="1"/>
                    </pic:cNvPicPr>
                  </pic:nvPicPr>
                  <pic:blipFill>
                    <a:blip r:embed="rId13" cstate="print"/>
                    <a:srcRect/>
                    <a:stretch>
                      <a:fillRect/>
                    </a:stretch>
                  </pic:blipFill>
                  <pic:spPr bwMode="auto">
                    <a:xfrm>
                      <a:off x="0" y="0"/>
                      <a:ext cx="1724025"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699200" behindDoc="1" locked="0" layoutInCell="1" allowOverlap="1">
            <wp:simplePos x="0" y="0"/>
            <wp:positionH relativeFrom="page">
              <wp:posOffset>959485</wp:posOffset>
            </wp:positionH>
            <wp:positionV relativeFrom="page">
              <wp:posOffset>6443980</wp:posOffset>
            </wp:positionV>
            <wp:extent cx="5641340" cy="273685"/>
            <wp:effectExtent l="19050" t="0" r="0" b="0"/>
            <wp:wrapNone/>
            <wp:docPr id="3" name="_x000034"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image35"/>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698176" behindDoc="1" locked="0" layoutInCell="1" allowOverlap="1">
            <wp:simplePos x="0" y="0"/>
            <wp:positionH relativeFrom="page">
              <wp:posOffset>959485</wp:posOffset>
            </wp:positionH>
            <wp:positionV relativeFrom="page">
              <wp:posOffset>6780530</wp:posOffset>
            </wp:positionV>
            <wp:extent cx="5641340" cy="273685"/>
            <wp:effectExtent l="19050" t="0" r="0" b="0"/>
            <wp:wrapNone/>
            <wp:docPr id="10" name="_x000035"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image36"/>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697152" behindDoc="1" locked="0" layoutInCell="1" allowOverlap="1">
            <wp:simplePos x="0" y="0"/>
            <wp:positionH relativeFrom="page">
              <wp:posOffset>959485</wp:posOffset>
            </wp:positionH>
            <wp:positionV relativeFrom="page">
              <wp:posOffset>7453630</wp:posOffset>
            </wp:positionV>
            <wp:extent cx="5641340" cy="273685"/>
            <wp:effectExtent l="19050" t="0" r="0" b="0"/>
            <wp:wrapNone/>
            <wp:docPr id="7" name="_x000037"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image38"/>
                    <pic:cNvPicPr>
                      <a:picLocks noChangeAspect="1" noChangeArrowheads="1"/>
                    </pic:cNvPicPr>
                  </pic:nvPicPr>
                  <pic:blipFill>
                    <a:blip r:embed="rId7" cstate="print"/>
                    <a:srcRect/>
                    <a:stretch>
                      <a:fillRect/>
                    </a:stretch>
                  </pic:blipFill>
                  <pic:spPr bwMode="auto">
                    <a:xfrm>
                      <a:off x="0" y="0"/>
                      <a:ext cx="5641340"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696128" behindDoc="1" locked="0" layoutInCell="1" allowOverlap="1">
            <wp:simplePos x="0" y="0"/>
            <wp:positionH relativeFrom="page">
              <wp:posOffset>959485</wp:posOffset>
            </wp:positionH>
            <wp:positionV relativeFrom="page">
              <wp:posOffset>7790180</wp:posOffset>
            </wp:positionV>
            <wp:extent cx="2844165" cy="273685"/>
            <wp:effectExtent l="19050" t="0" r="0" b="0"/>
            <wp:wrapNone/>
            <wp:docPr id="17" name="_x000038"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image39"/>
                    <pic:cNvPicPr>
                      <a:picLocks noChangeAspect="1" noChangeArrowheads="1"/>
                    </pic:cNvPicPr>
                  </pic:nvPicPr>
                  <pic:blipFill>
                    <a:blip r:embed="rId14" cstate="print"/>
                    <a:srcRect/>
                    <a:stretch>
                      <a:fillRect/>
                    </a:stretch>
                  </pic:blipFill>
                  <pic:spPr bwMode="auto">
                    <a:xfrm>
                      <a:off x="0" y="0"/>
                      <a:ext cx="2844165"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695104" behindDoc="1" locked="0" layoutInCell="1" allowOverlap="1">
            <wp:simplePos x="0" y="0"/>
            <wp:positionH relativeFrom="page">
              <wp:posOffset>1336675</wp:posOffset>
            </wp:positionH>
            <wp:positionV relativeFrom="page">
              <wp:posOffset>8126730</wp:posOffset>
            </wp:positionV>
            <wp:extent cx="120015" cy="273685"/>
            <wp:effectExtent l="19050" t="0" r="0" b="0"/>
            <wp:wrapNone/>
            <wp:docPr id="20" name="_x000039"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image40"/>
                    <pic:cNvPicPr>
                      <a:picLocks noChangeAspect="1" noChangeArrowheads="1"/>
                    </pic:cNvPicPr>
                  </pic:nvPicPr>
                  <pic:blipFill>
                    <a:blip r:embed="rId12" cstate="print"/>
                    <a:srcRect/>
                    <a:stretch>
                      <a:fillRect/>
                    </a:stretch>
                  </pic:blipFill>
                  <pic:spPr bwMode="auto">
                    <a:xfrm>
                      <a:off x="0" y="0"/>
                      <a:ext cx="120015"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694080" behindDoc="1" locked="0" layoutInCell="1" allowOverlap="1">
            <wp:simplePos x="0" y="0"/>
            <wp:positionH relativeFrom="page">
              <wp:posOffset>1620520</wp:posOffset>
            </wp:positionH>
            <wp:positionV relativeFrom="page">
              <wp:posOffset>8126730</wp:posOffset>
            </wp:positionV>
            <wp:extent cx="3043555" cy="273685"/>
            <wp:effectExtent l="19050" t="0" r="4445" b="0"/>
            <wp:wrapNone/>
            <wp:docPr id="22" name="_x000040"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image41"/>
                    <pic:cNvPicPr>
                      <a:picLocks noChangeAspect="1" noChangeArrowheads="1"/>
                    </pic:cNvPicPr>
                  </pic:nvPicPr>
                  <pic:blipFill>
                    <a:blip r:embed="rId15" cstate="print"/>
                    <a:srcRect/>
                    <a:stretch>
                      <a:fillRect/>
                    </a:stretch>
                  </pic:blipFill>
                  <pic:spPr bwMode="auto">
                    <a:xfrm>
                      <a:off x="0" y="0"/>
                      <a:ext cx="3043555"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693056" behindDoc="1" locked="0" layoutInCell="1" allowOverlap="1">
            <wp:simplePos x="0" y="0"/>
            <wp:positionH relativeFrom="page">
              <wp:posOffset>1617345</wp:posOffset>
            </wp:positionH>
            <wp:positionV relativeFrom="page">
              <wp:posOffset>8463280</wp:posOffset>
            </wp:positionV>
            <wp:extent cx="4983480" cy="273685"/>
            <wp:effectExtent l="19050" t="0" r="7620" b="0"/>
            <wp:wrapNone/>
            <wp:docPr id="23" name="_x000041"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image42"/>
                    <pic:cNvPicPr>
                      <a:picLocks noChangeAspect="1" noChangeArrowheads="1"/>
                    </pic:cNvPicPr>
                  </pic:nvPicPr>
                  <pic:blipFill>
                    <a:blip r:embed="rId16" cstate="print"/>
                    <a:srcRect/>
                    <a:stretch>
                      <a:fillRect/>
                    </a:stretch>
                  </pic:blipFill>
                  <pic:spPr bwMode="auto">
                    <a:xfrm>
                      <a:off x="0" y="0"/>
                      <a:ext cx="4983480"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692032" behindDoc="1" locked="0" layoutInCell="1" allowOverlap="1">
            <wp:simplePos x="0" y="0"/>
            <wp:positionH relativeFrom="page">
              <wp:posOffset>959485</wp:posOffset>
            </wp:positionH>
            <wp:positionV relativeFrom="page">
              <wp:posOffset>8799830</wp:posOffset>
            </wp:positionV>
            <wp:extent cx="2279650" cy="273685"/>
            <wp:effectExtent l="19050" t="0" r="6350" b="0"/>
            <wp:wrapNone/>
            <wp:docPr id="24" name="_x000042"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image43"/>
                    <pic:cNvPicPr>
                      <a:picLocks noChangeAspect="1" noChangeArrowheads="1"/>
                    </pic:cNvPicPr>
                  </pic:nvPicPr>
                  <pic:blipFill>
                    <a:blip r:embed="rId9" cstate="print"/>
                    <a:srcRect/>
                    <a:stretch>
                      <a:fillRect/>
                    </a:stretch>
                  </pic:blipFill>
                  <pic:spPr bwMode="auto">
                    <a:xfrm>
                      <a:off x="0" y="0"/>
                      <a:ext cx="2279650" cy="273685"/>
                    </a:xfrm>
                    <a:prstGeom prst="rect">
                      <a:avLst/>
                    </a:prstGeom>
                    <a:noFill/>
                  </pic:spPr>
                </pic:pic>
              </a:graphicData>
            </a:graphic>
          </wp:anchor>
        </w:drawing>
      </w:r>
      <w:r w:rsidRPr="008F0C9E">
        <w:rPr>
          <w:rFonts w:ascii="仿宋_GB2312" w:eastAsia="仿宋_GB2312" w:hAnsi="FangSong_GB2312" w:cs="FangSong_GB2312" w:hint="eastAsia"/>
          <w:color w:val="000000"/>
          <w:spacing w:val="-15"/>
          <w:sz w:val="32"/>
          <w:szCs w:val="32"/>
          <w:lang w:eastAsia="zh-CN"/>
        </w:rPr>
        <w:t>与企业职工基本养老保险互转”、“企业职工基本养老保险与城乡居民</w:t>
      </w:r>
      <w:r w:rsidRPr="008F0C9E">
        <w:rPr>
          <w:rFonts w:ascii="仿宋_GB2312" w:eastAsia="仿宋_GB2312" w:hAnsi="FangSong_GB2312" w:cs="FangSong_GB2312" w:hint="eastAsia"/>
          <w:color w:val="000000"/>
          <w:spacing w:val="-5"/>
          <w:sz w:val="32"/>
          <w:szCs w:val="32"/>
          <w:lang w:eastAsia="zh-CN"/>
        </w:rPr>
        <w:t>基本养老保险互转”和“退役军人养老保险关系转移接续”为“多地连办”事项，参保个人可在转入地社保经办机构提出转入申请，转入地与转出地社保经办机构协同办理社保关系转移接续，参保个人无需再到转出地办理（不符合转出条件的除外），有效的解决了参保个人</w:t>
      </w:r>
      <w:r w:rsidRPr="008F0C9E">
        <w:rPr>
          <w:rFonts w:ascii="仿宋_GB2312" w:eastAsia="仿宋_GB2312" w:hAnsi="FangSong_GB2312" w:cs="FangSong_GB2312" w:hint="eastAsia"/>
          <w:color w:val="000000"/>
          <w:spacing w:val="-24"/>
          <w:sz w:val="32"/>
          <w:szCs w:val="32"/>
          <w:lang w:eastAsia="zh-CN"/>
        </w:rPr>
        <w:t>“多地跑”、“折返跑”的问题。</w:t>
      </w:r>
    </w:p>
    <w:p w:rsidR="005C1860" w:rsidRPr="008F0C9E" w:rsidRDefault="005C1860" w:rsidP="005C1860">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F0C9E">
        <w:rPr>
          <w:rFonts w:ascii="仿宋_GB2312" w:eastAsia="仿宋_GB2312" w:hAnsi="FangSong_GB2312" w:cs="FangSong_GB2312" w:hint="eastAsia"/>
          <w:b/>
          <w:color w:val="000000"/>
          <w:spacing w:val="-3"/>
          <w:sz w:val="32"/>
          <w:szCs w:val="32"/>
          <w:lang w:eastAsia="zh-CN"/>
        </w:rPr>
        <w:t>4、个人账户信息有误时如何变更？</w:t>
      </w:r>
    </w:p>
    <w:p w:rsidR="005C1860" w:rsidRPr="008F0C9E" w:rsidRDefault="005C1860" w:rsidP="005C1860">
      <w:pPr>
        <w:widowControl w:val="0"/>
        <w:adjustRightInd w:val="0"/>
        <w:snapToGrid w:val="0"/>
        <w:spacing w:before="0" w:after="0" w:line="360" w:lineRule="auto"/>
        <w:ind w:firstLineChars="150" w:firstLine="468"/>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4"/>
          <w:sz w:val="32"/>
          <w:szCs w:val="32"/>
          <w:lang w:eastAsia="zh-CN"/>
        </w:rPr>
        <w:t>（1）身份证号码如何变更？</w:t>
      </w:r>
    </w:p>
    <w:p w:rsidR="005C1860" w:rsidRPr="008F0C9E" w:rsidRDefault="005C1860" w:rsidP="005C1860">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5"/>
          <w:sz w:val="32"/>
          <w:szCs w:val="32"/>
          <w:lang w:eastAsia="zh-CN"/>
        </w:rPr>
        <w:t>答：提供公安户籍部门的相关证明材料原件一份，到社保经办机</w:t>
      </w:r>
      <w:r w:rsidRPr="008F0C9E">
        <w:rPr>
          <w:rFonts w:ascii="仿宋_GB2312" w:eastAsia="仿宋_GB2312" w:hAnsi="FangSong_GB2312" w:cs="FangSong_GB2312" w:hint="eastAsia"/>
          <w:color w:val="000000"/>
          <w:spacing w:val="-4"/>
          <w:sz w:val="32"/>
          <w:szCs w:val="32"/>
          <w:lang w:eastAsia="zh-CN"/>
        </w:rPr>
        <w:t>构现场办理变更。</w:t>
      </w:r>
    </w:p>
    <w:p w:rsidR="005C1860" w:rsidRPr="008F0C9E" w:rsidRDefault="005C1860" w:rsidP="005C1860">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4"/>
          <w:sz w:val="32"/>
          <w:szCs w:val="32"/>
          <w:lang w:eastAsia="zh-CN"/>
        </w:rPr>
        <w:t>（2）姓名如何变更？</w:t>
      </w:r>
    </w:p>
    <w:p w:rsidR="005C1860" w:rsidRPr="008F0C9E" w:rsidRDefault="005C1860" w:rsidP="005C1860">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5"/>
          <w:sz w:val="32"/>
          <w:szCs w:val="32"/>
          <w:lang w:eastAsia="zh-CN"/>
        </w:rPr>
        <w:t>答：提供公安户籍部门的相关证明材料原件一份，到社保</w:t>
      </w:r>
      <w:r w:rsidRPr="008F0C9E">
        <w:rPr>
          <w:rFonts w:ascii="仿宋_GB2312" w:eastAsia="仿宋_GB2312" w:hAnsi="FangSong_GB2312" w:cs="FangSong_GB2312" w:hint="eastAsia"/>
          <w:color w:val="000000"/>
          <w:spacing w:val="-5"/>
          <w:sz w:val="32"/>
          <w:szCs w:val="32"/>
          <w:lang w:eastAsia="zh-CN"/>
        </w:rPr>
        <w:lastRenderedPageBreak/>
        <w:t>经办机</w:t>
      </w:r>
      <w:r w:rsidRPr="008F0C9E">
        <w:rPr>
          <w:rFonts w:ascii="仿宋_GB2312" w:eastAsia="仿宋_GB2312" w:hAnsi="FangSong_GB2312" w:cs="FangSong_GB2312" w:hint="eastAsia"/>
          <w:color w:val="000000"/>
          <w:spacing w:val="-4"/>
          <w:sz w:val="32"/>
          <w:szCs w:val="32"/>
          <w:lang w:eastAsia="zh-CN"/>
        </w:rPr>
        <w:t>构现场办理变更。</w:t>
      </w:r>
    </w:p>
    <w:p w:rsidR="005C1860" w:rsidRPr="008F0C9E" w:rsidRDefault="005C1860" w:rsidP="005C1860">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F0C9E">
        <w:rPr>
          <w:rFonts w:ascii="仿宋_GB2312" w:eastAsia="仿宋_GB2312" w:hAnsi="FangSong_GB2312" w:cs="FangSong_GB2312" w:hint="eastAsia"/>
          <w:b/>
          <w:color w:val="000000"/>
          <w:spacing w:val="-3"/>
          <w:sz w:val="32"/>
          <w:szCs w:val="32"/>
          <w:lang w:eastAsia="zh-CN"/>
        </w:rPr>
        <w:t>5、社会保障卡的功能？</w:t>
      </w:r>
    </w:p>
    <w:p w:rsidR="005C1860" w:rsidRPr="008F0C9E" w:rsidRDefault="005C1860" w:rsidP="005C1860">
      <w:pPr>
        <w:widowControl w:val="0"/>
        <w:adjustRightInd w:val="0"/>
        <w:snapToGrid w:val="0"/>
        <w:spacing w:before="0" w:after="0" w:line="360" w:lineRule="auto"/>
        <w:ind w:firstLineChars="200" w:firstLine="60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10"/>
          <w:sz w:val="32"/>
          <w:szCs w:val="32"/>
          <w:lang w:eastAsia="zh-CN"/>
        </w:rPr>
        <w:t>答：社保卡有六大基本功能：（1）电子凭证功能，持卡办理就业</w:t>
      </w:r>
      <w:r w:rsidRPr="008F0C9E">
        <w:rPr>
          <w:rFonts w:ascii="仿宋_GB2312" w:eastAsia="仿宋_GB2312" w:hAnsi="FangSong_GB2312" w:cs="FangSong_GB2312" w:hint="eastAsia"/>
          <w:color w:val="000000"/>
          <w:sz w:val="32"/>
          <w:szCs w:val="32"/>
          <w:lang w:eastAsia="zh-CN"/>
        </w:rPr>
        <w:t>登记、失业登记、参保登记、工伤认定等人社业务。（2）信息记录</w:t>
      </w:r>
      <w:r w:rsidRPr="008F0C9E">
        <w:rPr>
          <w:rFonts w:ascii="仿宋_GB2312" w:eastAsia="仿宋_GB2312" w:hAnsi="FangSong_GB2312" w:cs="FangSong_GB2312" w:hint="eastAsia"/>
          <w:color w:val="000000"/>
          <w:spacing w:val="-5"/>
          <w:sz w:val="32"/>
          <w:szCs w:val="32"/>
          <w:lang w:eastAsia="zh-CN"/>
        </w:rPr>
        <w:t>凭证功能，记录参保人员姓名、身份证号码和就业、参保、就医等人</w:t>
      </w:r>
      <w:r w:rsidRPr="008F0C9E">
        <w:rPr>
          <w:rFonts w:ascii="仿宋_GB2312" w:eastAsia="仿宋_GB2312" w:hAnsi="FangSong_GB2312" w:cs="FangSong_GB2312" w:hint="eastAsia"/>
          <w:color w:val="000000"/>
          <w:sz w:val="32"/>
          <w:szCs w:val="32"/>
          <w:lang w:eastAsia="zh-CN"/>
        </w:rPr>
        <w:t>力资源社会保障关键信息。（3）查询功能，通过自助服务一体机、</w:t>
      </w:r>
      <w:r w:rsidRPr="008F0C9E">
        <w:rPr>
          <w:rFonts w:ascii="仿宋_GB2312" w:eastAsia="仿宋_GB2312" w:hint="eastAsia"/>
          <w:color w:val="000000"/>
          <w:spacing w:val="-3"/>
          <w:sz w:val="32"/>
          <w:szCs w:val="32"/>
          <w:lang w:eastAsia="zh-CN"/>
        </w:rPr>
        <w:t>12333</w:t>
      </w:r>
      <w:r w:rsidRPr="008F0C9E">
        <w:rPr>
          <w:rFonts w:ascii="仿宋_GB2312" w:eastAsia="仿宋_GB2312" w:hint="eastAsia"/>
          <w:color w:val="000000"/>
          <w:spacing w:val="-33"/>
          <w:sz w:val="32"/>
          <w:szCs w:val="32"/>
          <w:lang w:eastAsia="zh-CN"/>
        </w:rPr>
        <w:t xml:space="preserve"> </w:t>
      </w:r>
      <w:r w:rsidRPr="008F0C9E">
        <w:rPr>
          <w:rFonts w:ascii="仿宋_GB2312" w:eastAsia="仿宋_GB2312" w:hAnsi="FangSong_GB2312" w:cs="FangSong_GB2312" w:hint="eastAsia"/>
          <w:color w:val="000000"/>
          <w:spacing w:val="-4"/>
          <w:sz w:val="32"/>
          <w:szCs w:val="32"/>
          <w:lang w:eastAsia="zh-CN"/>
        </w:rPr>
        <w:t>电话咨询或其它渠道，持卡人可以查询个人的人力资源社会保障各项权益信息及办理相关业务。</w:t>
      </w:r>
    </w:p>
    <w:p w:rsidR="005C1860" w:rsidRPr="008F0C9E" w:rsidRDefault="005C1860" w:rsidP="005C1860">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F0C9E">
        <w:rPr>
          <w:rFonts w:ascii="仿宋_GB2312" w:eastAsia="仿宋_GB2312" w:hAnsi="FangSong_GB2312" w:cs="FangSong_GB2312" w:hint="eastAsia"/>
          <w:b/>
          <w:color w:val="000000"/>
          <w:spacing w:val="-3"/>
          <w:sz w:val="32"/>
          <w:szCs w:val="32"/>
          <w:lang w:eastAsia="zh-CN"/>
        </w:rPr>
        <w:t>6、社会保障卡的补换卡的渠道、流程？</w:t>
      </w:r>
    </w:p>
    <w:p w:rsidR="005C1860" w:rsidRPr="008F0C9E" w:rsidRDefault="005C1860" w:rsidP="005C1860">
      <w:pPr>
        <w:widowControl w:val="0"/>
        <w:adjustRightInd w:val="0"/>
        <w:snapToGrid w:val="0"/>
        <w:spacing w:before="0" w:after="0" w:line="360" w:lineRule="auto"/>
        <w:ind w:firstLineChars="200" w:firstLine="60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10"/>
          <w:sz w:val="32"/>
          <w:szCs w:val="32"/>
          <w:lang w:eastAsia="zh-CN"/>
        </w:rPr>
        <w:t>答：（1）线下补换卡：可以携带有效身份证件原件到社保卡服务</w:t>
      </w:r>
      <w:r w:rsidRPr="008F0C9E">
        <w:rPr>
          <w:rFonts w:ascii="仿宋_GB2312" w:eastAsia="仿宋_GB2312" w:hAnsi="FangSong_GB2312" w:cs="FangSong_GB2312" w:hint="eastAsia"/>
          <w:color w:val="000000"/>
          <w:spacing w:val="-4"/>
          <w:sz w:val="32"/>
          <w:szCs w:val="32"/>
          <w:lang w:eastAsia="zh-CN"/>
        </w:rPr>
        <w:t>网点办理即时补换卡业务。</w:t>
      </w:r>
    </w:p>
    <w:p w:rsidR="005C1860" w:rsidRPr="008F0C9E" w:rsidRDefault="005C1860" w:rsidP="005C1860">
      <w:pPr>
        <w:widowControl w:val="0"/>
        <w:adjustRightInd w:val="0"/>
        <w:snapToGrid w:val="0"/>
        <w:spacing w:before="0" w:after="0" w:line="360" w:lineRule="auto"/>
        <w:ind w:firstLineChars="200" w:firstLine="592"/>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12"/>
          <w:sz w:val="32"/>
          <w:szCs w:val="32"/>
          <w:lang w:eastAsia="zh-CN"/>
        </w:rPr>
        <w:t>（2）线上补换卡渠道可咨询各市</w:t>
      </w:r>
      <w:r w:rsidRPr="008F0C9E">
        <w:rPr>
          <w:rFonts w:ascii="仿宋_GB2312" w:eastAsia="仿宋_GB2312" w:hint="eastAsia"/>
          <w:color w:val="000000"/>
          <w:spacing w:val="-79"/>
          <w:sz w:val="32"/>
          <w:szCs w:val="32"/>
          <w:lang w:eastAsia="zh-CN"/>
        </w:rPr>
        <w:t xml:space="preserve"> </w:t>
      </w:r>
      <w:r w:rsidRPr="008F0C9E">
        <w:rPr>
          <w:rFonts w:ascii="仿宋_GB2312" w:eastAsia="仿宋_GB2312" w:hAnsi="FangSong_GB2312" w:cs="FangSong_GB2312" w:hint="eastAsia"/>
          <w:color w:val="000000"/>
          <w:spacing w:val="-29"/>
          <w:sz w:val="32"/>
          <w:szCs w:val="32"/>
          <w:lang w:eastAsia="zh-CN"/>
        </w:rPr>
        <w:t>12333（济南、枣庄、潍坊</w:t>
      </w:r>
      <w:r w:rsidRPr="008F0C9E">
        <w:rPr>
          <w:rFonts w:ascii="仿宋_GB2312" w:eastAsia="仿宋_GB2312" w:hint="eastAsia"/>
          <w:color w:val="000000"/>
          <w:spacing w:val="-79"/>
          <w:sz w:val="32"/>
          <w:szCs w:val="32"/>
          <w:lang w:eastAsia="zh-CN"/>
        </w:rPr>
        <w:t xml:space="preserve"> </w:t>
      </w:r>
      <w:r w:rsidRPr="008F0C9E">
        <w:rPr>
          <w:rFonts w:ascii="仿宋_GB2312" w:eastAsia="仿宋_GB2312" w:hAnsi="FangSong_GB2312" w:cs="FangSong_GB2312" w:hint="eastAsia"/>
          <w:color w:val="000000"/>
          <w:spacing w:val="-2"/>
          <w:sz w:val="32"/>
          <w:szCs w:val="32"/>
          <w:lang w:eastAsia="zh-CN"/>
        </w:rPr>
        <w:t>12345）</w:t>
      </w:r>
      <w:r w:rsidRPr="008F0C9E">
        <w:rPr>
          <w:rFonts w:ascii="仿宋_GB2312" w:eastAsia="仿宋_GB2312" w:hint="eastAsia"/>
          <w:noProof/>
          <w:sz w:val="32"/>
          <w:szCs w:val="32"/>
          <w:lang w:eastAsia="zh-CN"/>
        </w:rPr>
        <w:drawing>
          <wp:anchor distT="0" distB="0" distL="114300" distR="114300" simplePos="0" relativeHeight="251705344" behindDoc="1" locked="0" layoutInCell="1" allowOverlap="1">
            <wp:simplePos x="0" y="0"/>
            <wp:positionH relativeFrom="page">
              <wp:posOffset>959485</wp:posOffset>
            </wp:positionH>
            <wp:positionV relativeFrom="page">
              <wp:posOffset>1395730</wp:posOffset>
            </wp:positionV>
            <wp:extent cx="965835" cy="273685"/>
            <wp:effectExtent l="19050" t="0" r="5715" b="0"/>
            <wp:wrapNone/>
            <wp:docPr id="27" name="_x000044"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4" descr="image45"/>
                    <pic:cNvPicPr>
                      <a:picLocks noChangeAspect="1" noChangeArrowheads="1"/>
                    </pic:cNvPicPr>
                  </pic:nvPicPr>
                  <pic:blipFill>
                    <a:blip r:embed="rId17" cstate="print"/>
                    <a:srcRect/>
                    <a:stretch>
                      <a:fillRect/>
                    </a:stretch>
                  </pic:blipFill>
                  <pic:spPr bwMode="auto">
                    <a:xfrm>
                      <a:off x="0" y="0"/>
                      <a:ext cx="965835"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704320" behindDoc="1" locked="0" layoutInCell="1" allowOverlap="1">
            <wp:simplePos x="0" y="0"/>
            <wp:positionH relativeFrom="page">
              <wp:posOffset>1336675</wp:posOffset>
            </wp:positionH>
            <wp:positionV relativeFrom="page">
              <wp:posOffset>1732280</wp:posOffset>
            </wp:positionV>
            <wp:extent cx="120015" cy="273685"/>
            <wp:effectExtent l="19050" t="0" r="0" b="0"/>
            <wp:wrapNone/>
            <wp:docPr id="31" name="_x000045"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5" descr="image46"/>
                    <pic:cNvPicPr>
                      <a:picLocks noChangeAspect="1" noChangeArrowheads="1"/>
                    </pic:cNvPicPr>
                  </pic:nvPicPr>
                  <pic:blipFill>
                    <a:blip r:embed="rId12" cstate="print"/>
                    <a:srcRect/>
                    <a:stretch>
                      <a:fillRect/>
                    </a:stretch>
                  </pic:blipFill>
                  <pic:spPr bwMode="auto">
                    <a:xfrm>
                      <a:off x="0" y="0"/>
                      <a:ext cx="120015"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703296" behindDoc="1" locked="0" layoutInCell="1" allowOverlap="1">
            <wp:simplePos x="0" y="0"/>
            <wp:positionH relativeFrom="page">
              <wp:posOffset>1336675</wp:posOffset>
            </wp:positionH>
            <wp:positionV relativeFrom="page">
              <wp:posOffset>3415030</wp:posOffset>
            </wp:positionV>
            <wp:extent cx="120015" cy="273685"/>
            <wp:effectExtent l="19050" t="0" r="0" b="0"/>
            <wp:wrapNone/>
            <wp:docPr id="32" name="_x000047"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7" descr="image48"/>
                    <pic:cNvPicPr>
                      <a:picLocks noChangeAspect="1" noChangeArrowheads="1"/>
                    </pic:cNvPicPr>
                  </pic:nvPicPr>
                  <pic:blipFill>
                    <a:blip r:embed="rId12" cstate="print"/>
                    <a:srcRect/>
                    <a:stretch>
                      <a:fillRect/>
                    </a:stretch>
                  </pic:blipFill>
                  <pic:spPr bwMode="auto">
                    <a:xfrm>
                      <a:off x="0" y="0"/>
                      <a:ext cx="120015" cy="273685"/>
                    </a:xfrm>
                    <a:prstGeom prst="rect">
                      <a:avLst/>
                    </a:prstGeom>
                    <a:noFill/>
                  </pic:spPr>
                </pic:pic>
              </a:graphicData>
            </a:graphic>
          </wp:anchor>
        </w:drawing>
      </w:r>
      <w:r w:rsidRPr="008F0C9E">
        <w:rPr>
          <w:rFonts w:ascii="仿宋_GB2312" w:eastAsia="仿宋_GB2312" w:hint="eastAsia"/>
          <w:noProof/>
          <w:sz w:val="32"/>
          <w:szCs w:val="32"/>
          <w:lang w:eastAsia="zh-CN"/>
        </w:rPr>
        <w:drawing>
          <wp:anchor distT="0" distB="0" distL="114300" distR="114300" simplePos="0" relativeHeight="251702272" behindDoc="1" locked="0" layoutInCell="1" allowOverlap="1">
            <wp:simplePos x="0" y="0"/>
            <wp:positionH relativeFrom="page">
              <wp:posOffset>1335405</wp:posOffset>
            </wp:positionH>
            <wp:positionV relativeFrom="page">
              <wp:posOffset>3751580</wp:posOffset>
            </wp:positionV>
            <wp:extent cx="4890770" cy="273685"/>
            <wp:effectExtent l="19050" t="0" r="5080" b="0"/>
            <wp:wrapNone/>
            <wp:docPr id="33" name="_x000049" descr="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9" descr="image50"/>
                    <pic:cNvPicPr>
                      <a:picLocks noChangeAspect="1" noChangeArrowheads="1"/>
                    </pic:cNvPicPr>
                  </pic:nvPicPr>
                  <pic:blipFill>
                    <a:blip r:embed="rId18" cstate="print"/>
                    <a:srcRect/>
                    <a:stretch>
                      <a:fillRect/>
                    </a:stretch>
                  </pic:blipFill>
                  <pic:spPr bwMode="auto">
                    <a:xfrm>
                      <a:off x="0" y="0"/>
                      <a:ext cx="4890770" cy="273685"/>
                    </a:xfrm>
                    <a:prstGeom prst="rect">
                      <a:avLst/>
                    </a:prstGeom>
                    <a:noFill/>
                  </pic:spPr>
                </pic:pic>
              </a:graphicData>
            </a:graphic>
          </wp:anchor>
        </w:drawing>
      </w:r>
      <w:r w:rsidRPr="008F0C9E">
        <w:rPr>
          <w:rFonts w:ascii="仿宋_GB2312" w:eastAsia="仿宋_GB2312" w:hAnsi="FangSong_GB2312" w:cs="FangSong_GB2312" w:hint="eastAsia"/>
          <w:color w:val="000000"/>
          <w:spacing w:val="-4"/>
          <w:sz w:val="32"/>
          <w:szCs w:val="32"/>
          <w:lang w:eastAsia="zh-CN"/>
        </w:rPr>
        <w:t>服务电话。</w:t>
      </w:r>
    </w:p>
    <w:p w:rsidR="005C1860" w:rsidRPr="008F0C9E" w:rsidRDefault="005C1860" w:rsidP="005C1860">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F0C9E">
        <w:rPr>
          <w:rFonts w:ascii="仿宋_GB2312" w:eastAsia="仿宋_GB2312" w:hAnsi="FangSong_GB2312" w:cs="FangSong_GB2312" w:hint="eastAsia"/>
          <w:b/>
          <w:color w:val="000000"/>
          <w:spacing w:val="-3"/>
          <w:sz w:val="32"/>
          <w:szCs w:val="32"/>
          <w:lang w:eastAsia="zh-CN"/>
        </w:rPr>
        <w:t>7、如何办理社会保障卡密码重置？</w:t>
      </w:r>
    </w:p>
    <w:p w:rsidR="005C1860" w:rsidRDefault="005C1860" w:rsidP="005C1860">
      <w:pPr>
        <w:widowControl w:val="0"/>
        <w:adjustRightInd w:val="0"/>
        <w:snapToGrid w:val="0"/>
        <w:spacing w:before="0" w:after="0" w:line="360" w:lineRule="auto"/>
        <w:ind w:firstLineChars="200" w:firstLine="620"/>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pacing w:val="-5"/>
          <w:sz w:val="32"/>
          <w:szCs w:val="32"/>
          <w:lang w:eastAsia="zh-CN"/>
        </w:rPr>
        <w:t>答：参保人忘记密码或者多次输错密码导致密码锁定时，可办理</w:t>
      </w:r>
      <w:r w:rsidRPr="008F0C9E">
        <w:rPr>
          <w:rFonts w:ascii="仿宋_GB2312" w:eastAsia="仿宋_GB2312" w:hAnsi="FangSong_GB2312" w:cs="FangSong_GB2312" w:hint="eastAsia"/>
          <w:color w:val="000000"/>
          <w:spacing w:val="-4"/>
          <w:sz w:val="32"/>
          <w:szCs w:val="32"/>
          <w:lang w:eastAsia="zh-CN"/>
        </w:rPr>
        <w:t>密码重置。</w:t>
      </w:r>
    </w:p>
    <w:p w:rsidR="005C1860" w:rsidRPr="008F0C9E" w:rsidRDefault="005C1860" w:rsidP="005C1860">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5"/>
          <w:sz w:val="32"/>
          <w:szCs w:val="32"/>
          <w:lang w:eastAsia="zh-CN"/>
        </w:rPr>
        <w:t>参保人可以持身份证和社保卡（代办的需同时携带代办人身份证</w:t>
      </w:r>
      <w:r w:rsidRPr="008F0C9E">
        <w:rPr>
          <w:rFonts w:ascii="仿宋_GB2312" w:eastAsia="仿宋_GB2312" w:hAnsi="FangSong_GB2312" w:cs="FangSong_GB2312" w:hint="eastAsia"/>
          <w:color w:val="000000"/>
          <w:spacing w:val="-4"/>
          <w:sz w:val="32"/>
          <w:szCs w:val="32"/>
          <w:lang w:eastAsia="zh-CN"/>
        </w:rPr>
        <w:t>原件）前往社保卡服务网点办理密码重置业务。</w:t>
      </w:r>
    </w:p>
    <w:p w:rsidR="005C1860" w:rsidRPr="008F0C9E" w:rsidRDefault="005C1860" w:rsidP="005C1860">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8F0C9E">
        <w:rPr>
          <w:rFonts w:ascii="仿宋_GB2312" w:eastAsia="仿宋_GB2312" w:hAnsi="FangSong_GB2312" w:cs="FangSong_GB2312" w:hint="eastAsia"/>
          <w:b/>
          <w:color w:val="000000"/>
          <w:spacing w:val="-3"/>
          <w:sz w:val="32"/>
          <w:szCs w:val="32"/>
          <w:lang w:eastAsia="zh-CN"/>
        </w:rPr>
        <w:t>8、如何办理社会保障</w:t>
      </w:r>
      <w:proofErr w:type="gramStart"/>
      <w:r w:rsidRPr="008F0C9E">
        <w:rPr>
          <w:rFonts w:ascii="仿宋_GB2312" w:eastAsia="仿宋_GB2312" w:hAnsi="FangSong_GB2312" w:cs="FangSong_GB2312" w:hint="eastAsia"/>
          <w:b/>
          <w:color w:val="000000"/>
          <w:spacing w:val="-3"/>
          <w:sz w:val="32"/>
          <w:szCs w:val="32"/>
          <w:lang w:eastAsia="zh-CN"/>
        </w:rPr>
        <w:t>卡临时</w:t>
      </w:r>
      <w:proofErr w:type="gramEnd"/>
      <w:r w:rsidRPr="008F0C9E">
        <w:rPr>
          <w:rFonts w:ascii="仿宋_GB2312" w:eastAsia="仿宋_GB2312" w:hAnsi="FangSong_GB2312" w:cs="FangSong_GB2312" w:hint="eastAsia"/>
          <w:b/>
          <w:color w:val="000000"/>
          <w:spacing w:val="-3"/>
          <w:sz w:val="32"/>
          <w:szCs w:val="32"/>
          <w:lang w:eastAsia="zh-CN"/>
        </w:rPr>
        <w:t>挂失业务？</w:t>
      </w:r>
    </w:p>
    <w:p w:rsidR="005C1860" w:rsidRPr="008F0C9E" w:rsidRDefault="005C1860" w:rsidP="005C1860">
      <w:pPr>
        <w:widowControl w:val="0"/>
        <w:adjustRightInd w:val="0"/>
        <w:snapToGrid w:val="0"/>
        <w:spacing w:before="0" w:after="0" w:line="360" w:lineRule="auto"/>
        <w:ind w:firstLineChars="200" w:firstLine="580"/>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pacing w:val="-15"/>
          <w:sz w:val="32"/>
          <w:szCs w:val="32"/>
          <w:lang w:eastAsia="zh-CN"/>
        </w:rPr>
        <w:t>答：可登陆省政府官方网站（搜索“社保卡挂失”），或通过社保</w:t>
      </w:r>
      <w:r w:rsidRPr="008F0C9E">
        <w:rPr>
          <w:rFonts w:ascii="仿宋_GB2312" w:eastAsia="仿宋_GB2312" w:hAnsi="FangSong_GB2312" w:cs="FangSong_GB2312" w:hint="eastAsia"/>
          <w:color w:val="000000"/>
          <w:spacing w:val="-4"/>
          <w:sz w:val="32"/>
          <w:szCs w:val="32"/>
          <w:lang w:eastAsia="zh-CN"/>
        </w:rPr>
        <w:t>卡服务网点等进行临时挂失。</w:t>
      </w:r>
    </w:p>
    <w:p w:rsidR="00FA1BDA" w:rsidRDefault="00FA1BDA" w:rsidP="00FA1BDA">
      <w:pPr>
        <w:spacing w:before="0" w:after="0" w:line="360" w:lineRule="auto"/>
        <w:jc w:val="center"/>
        <w:textAlignment w:val="baseline"/>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lastRenderedPageBreak/>
        <w:t>“社保政策你我他”宣传解读</w:t>
      </w:r>
    </w:p>
    <w:p w:rsidR="00FA1BDA" w:rsidRDefault="00FA1BDA" w:rsidP="00FA1BDA">
      <w:pPr>
        <w:widowControl w:val="0"/>
        <w:adjustRightInd w:val="0"/>
        <w:snapToGrid w:val="0"/>
        <w:spacing w:before="0" w:after="0" w:line="360" w:lineRule="auto"/>
        <w:jc w:val="center"/>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t>（法律责任部分）</w:t>
      </w:r>
    </w:p>
    <w:p w:rsidR="00FA1BDA" w:rsidRPr="000F71EB" w:rsidRDefault="00FA1BDA" w:rsidP="00FA1BDA">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0F71EB">
        <w:rPr>
          <w:rFonts w:ascii="仿宋_GB2312" w:eastAsia="仿宋_GB2312" w:hAnsi="FangSong_GB2312" w:cs="FangSong_GB2312" w:hint="eastAsia"/>
          <w:b/>
          <w:color w:val="000000"/>
          <w:spacing w:val="-3"/>
          <w:sz w:val="32"/>
          <w:szCs w:val="32"/>
          <w:lang w:eastAsia="zh-CN"/>
        </w:rPr>
        <w:t>1、用人单位不参保缴费，应当承担哪些法律责任？</w:t>
      </w:r>
    </w:p>
    <w:p w:rsidR="00FA1BDA" w:rsidRDefault="00FA1BDA" w:rsidP="00FA1BDA">
      <w:pPr>
        <w:widowControl w:val="0"/>
        <w:adjustRightInd w:val="0"/>
        <w:snapToGrid w:val="0"/>
        <w:spacing w:before="0" w:after="0" w:line="360" w:lineRule="auto"/>
        <w:ind w:firstLineChars="200" w:firstLine="620"/>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pacing w:val="-5"/>
          <w:sz w:val="32"/>
          <w:szCs w:val="32"/>
          <w:lang w:eastAsia="zh-CN"/>
        </w:rPr>
        <w:t>答：《社会保险法》第八十四条规定：用人单位不办理社会保险登记的，由社会保险行政部门责令限期改正；逾期不改正的，对用人单位处应缴社会保险费数额一倍以上三倍以下的罚款，对其直接负责</w:t>
      </w:r>
      <w:r w:rsidRPr="008F0C9E">
        <w:rPr>
          <w:rFonts w:ascii="仿宋_GB2312" w:eastAsia="仿宋_GB2312" w:hAnsi="FangSong_GB2312" w:cs="FangSong_GB2312" w:hint="eastAsia"/>
          <w:color w:val="000000"/>
          <w:spacing w:val="-4"/>
          <w:sz w:val="32"/>
          <w:szCs w:val="32"/>
          <w:lang w:eastAsia="zh-CN"/>
        </w:rPr>
        <w:t>的主管人员和其他直接责任人员处五百元以上三千元以下的罚款。</w:t>
      </w:r>
    </w:p>
    <w:p w:rsidR="00FA1BDA" w:rsidRPr="008F0C9E" w:rsidRDefault="00FA1BDA" w:rsidP="00FA1BDA">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5"/>
          <w:sz w:val="32"/>
          <w:szCs w:val="32"/>
          <w:lang w:eastAsia="zh-CN"/>
        </w:rPr>
        <w:t>《社会保险法》第八十六条规定：用人单位未按时足额缴纳社会保险费的，由社会保险费征收机构责任限期缴纳或补足，并自欠缴之日起，按日加收万分之五的滞纳金；逾期仍不缴纳的，由有关行政部</w:t>
      </w:r>
      <w:r w:rsidRPr="008F0C9E">
        <w:rPr>
          <w:rFonts w:ascii="仿宋_GB2312" w:eastAsia="仿宋_GB2312" w:hAnsi="FangSong_GB2312" w:cs="FangSong_GB2312" w:hint="eastAsia"/>
          <w:color w:val="000000"/>
          <w:spacing w:val="-4"/>
          <w:sz w:val="32"/>
          <w:szCs w:val="32"/>
          <w:lang w:eastAsia="zh-CN"/>
        </w:rPr>
        <w:t>门处欠缴数额一倍以上三倍以下的罚款。</w:t>
      </w:r>
    </w:p>
    <w:p w:rsidR="00FA1BDA" w:rsidRPr="000F71EB" w:rsidRDefault="00FA1BDA" w:rsidP="00FA1BDA">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0F71EB">
        <w:rPr>
          <w:rFonts w:ascii="仿宋_GB2312" w:eastAsia="仿宋_GB2312" w:hAnsi="FangSong_GB2312" w:cs="FangSong_GB2312" w:hint="eastAsia"/>
          <w:b/>
          <w:color w:val="000000"/>
          <w:spacing w:val="-3"/>
          <w:sz w:val="32"/>
          <w:szCs w:val="32"/>
          <w:lang w:eastAsia="zh-CN"/>
        </w:rPr>
        <w:t>2、职工发现用人单位未按规定缴纳其社会保险费怎么办？</w:t>
      </w:r>
    </w:p>
    <w:p w:rsidR="00FA1BDA" w:rsidRPr="008F0C9E" w:rsidRDefault="00FA1BDA" w:rsidP="00FA1BDA">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5"/>
          <w:sz w:val="32"/>
          <w:szCs w:val="32"/>
          <w:lang w:eastAsia="zh-CN"/>
        </w:rPr>
        <w:t>答：职工发现用人单位未按时足额为其缴纳社会保险费，可以提</w:t>
      </w:r>
      <w:r w:rsidRPr="008F0C9E">
        <w:rPr>
          <w:rFonts w:ascii="仿宋_GB2312" w:eastAsia="仿宋_GB2312" w:hAnsi="FangSong_GB2312" w:cs="FangSong_GB2312" w:hint="eastAsia"/>
          <w:color w:val="000000"/>
          <w:sz w:val="32"/>
          <w:szCs w:val="32"/>
          <w:lang w:eastAsia="zh-CN"/>
        </w:rPr>
        <w:t>供初步证明单位存在未依法缴纳社会保险费用的相应材料,要求社会</w:t>
      </w:r>
      <w:r w:rsidRPr="008F0C9E">
        <w:rPr>
          <w:rFonts w:ascii="仿宋_GB2312" w:eastAsia="仿宋_GB2312" w:hAnsi="FangSong_GB2312" w:cs="FangSong_GB2312" w:hint="eastAsia"/>
          <w:color w:val="000000"/>
          <w:spacing w:val="-5"/>
          <w:sz w:val="32"/>
          <w:szCs w:val="32"/>
          <w:lang w:eastAsia="zh-CN"/>
        </w:rPr>
        <w:t>保险行政部门或社会保险费征收机构按照《社会保险法》和《劳动保障监察条例》等相关规定处理。在处理过程中，用人单位对双方的劳动关系提出异议的，先向社会保险行政部门申请查明劳动关系相关事</w:t>
      </w:r>
      <w:r w:rsidRPr="008F0C9E">
        <w:rPr>
          <w:rFonts w:ascii="仿宋_GB2312" w:eastAsia="仿宋_GB2312" w:hAnsi="FangSong_GB2312" w:cs="FangSong_GB2312" w:hint="eastAsia"/>
          <w:color w:val="000000"/>
          <w:spacing w:val="-4"/>
          <w:sz w:val="32"/>
          <w:szCs w:val="32"/>
          <w:lang w:eastAsia="zh-CN"/>
        </w:rPr>
        <w:t>实后继续处理。</w:t>
      </w:r>
    </w:p>
    <w:p w:rsidR="00FA1BDA" w:rsidRPr="000F71EB" w:rsidRDefault="00FA1BDA" w:rsidP="00FA1BDA">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0F71EB">
        <w:rPr>
          <w:rFonts w:ascii="仿宋_GB2312" w:eastAsia="仿宋_GB2312" w:hAnsi="FangSong_GB2312" w:cs="FangSong_GB2312" w:hint="eastAsia"/>
          <w:b/>
          <w:color w:val="000000"/>
          <w:spacing w:val="-3"/>
          <w:sz w:val="32"/>
          <w:szCs w:val="32"/>
          <w:lang w:eastAsia="zh-CN"/>
        </w:rPr>
        <w:t>3、对于欺诈骗</w:t>
      </w:r>
      <w:proofErr w:type="gramStart"/>
      <w:r w:rsidRPr="000F71EB">
        <w:rPr>
          <w:rFonts w:ascii="仿宋_GB2312" w:eastAsia="仿宋_GB2312" w:hAnsi="FangSong_GB2312" w:cs="FangSong_GB2312" w:hint="eastAsia"/>
          <w:b/>
          <w:color w:val="000000"/>
          <w:spacing w:val="-3"/>
          <w:sz w:val="32"/>
          <w:szCs w:val="32"/>
          <w:lang w:eastAsia="zh-CN"/>
        </w:rPr>
        <w:t>保行为</w:t>
      </w:r>
      <w:proofErr w:type="gramEnd"/>
      <w:r w:rsidRPr="000F71EB">
        <w:rPr>
          <w:rFonts w:ascii="仿宋_GB2312" w:eastAsia="仿宋_GB2312" w:hAnsi="FangSong_GB2312" w:cs="FangSong_GB2312" w:hint="eastAsia"/>
          <w:b/>
          <w:color w:val="000000"/>
          <w:spacing w:val="-3"/>
          <w:sz w:val="32"/>
          <w:szCs w:val="32"/>
          <w:lang w:eastAsia="zh-CN"/>
        </w:rPr>
        <w:t>有什么法律规定？</w:t>
      </w:r>
    </w:p>
    <w:p w:rsidR="00FA1BDA" w:rsidRDefault="00FA1BDA" w:rsidP="00FA1BDA">
      <w:pPr>
        <w:widowControl w:val="0"/>
        <w:adjustRightInd w:val="0"/>
        <w:snapToGrid w:val="0"/>
        <w:spacing w:before="0" w:after="0" w:line="360" w:lineRule="auto"/>
        <w:ind w:firstLineChars="200" w:firstLine="620"/>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pacing w:val="-5"/>
          <w:sz w:val="32"/>
          <w:szCs w:val="32"/>
          <w:lang w:eastAsia="zh-CN"/>
        </w:rPr>
        <w:t>答：全国人大常委会关于《中华人民共和国刑法》第二百</w:t>
      </w:r>
      <w:r w:rsidRPr="008F0C9E">
        <w:rPr>
          <w:rFonts w:ascii="仿宋_GB2312" w:eastAsia="仿宋_GB2312" w:hAnsi="FangSong_GB2312" w:cs="FangSong_GB2312" w:hint="eastAsia"/>
          <w:color w:val="000000"/>
          <w:spacing w:val="-5"/>
          <w:sz w:val="32"/>
          <w:szCs w:val="32"/>
          <w:lang w:eastAsia="zh-CN"/>
        </w:rPr>
        <w:lastRenderedPageBreak/>
        <w:t>六十六</w:t>
      </w:r>
      <w:r w:rsidRPr="008F0C9E">
        <w:rPr>
          <w:rFonts w:ascii="仿宋_GB2312" w:eastAsia="仿宋_GB2312" w:hAnsi="FangSong_GB2312" w:cs="FangSong_GB2312" w:hint="eastAsia"/>
          <w:color w:val="000000"/>
          <w:spacing w:val="-10"/>
          <w:sz w:val="32"/>
          <w:szCs w:val="32"/>
          <w:lang w:eastAsia="zh-CN"/>
        </w:rPr>
        <w:t>条的解释如下：以欺诈、伪造证明材料或其他手段骗取养老金、工伤、</w:t>
      </w:r>
      <w:r w:rsidRPr="008F0C9E">
        <w:rPr>
          <w:rFonts w:ascii="仿宋_GB2312" w:eastAsia="仿宋_GB2312" w:hAnsi="FangSong_GB2312" w:cs="FangSong_GB2312" w:hint="eastAsia"/>
          <w:color w:val="000000"/>
          <w:spacing w:val="-5"/>
          <w:sz w:val="32"/>
          <w:szCs w:val="32"/>
          <w:lang w:eastAsia="zh-CN"/>
        </w:rPr>
        <w:t>失业等社会保险金或者其他社会保障待遇的，属于刑法第二百六十六</w:t>
      </w:r>
      <w:r w:rsidRPr="008F0C9E">
        <w:rPr>
          <w:rFonts w:ascii="仿宋_GB2312" w:eastAsia="仿宋_GB2312" w:hAnsi="FangSong_GB2312" w:cs="FangSong_GB2312" w:hint="eastAsia"/>
          <w:color w:val="000000"/>
          <w:spacing w:val="-4"/>
          <w:sz w:val="32"/>
          <w:szCs w:val="32"/>
          <w:lang w:eastAsia="zh-CN"/>
        </w:rPr>
        <w:t>条规定的诈骗公私财物的行为。</w:t>
      </w:r>
    </w:p>
    <w:p w:rsidR="00FA1BDA" w:rsidRDefault="00FA1BDA" w:rsidP="00FA1BDA">
      <w:pPr>
        <w:widowControl w:val="0"/>
        <w:adjustRightInd w:val="0"/>
        <w:snapToGrid w:val="0"/>
        <w:spacing w:before="0" w:after="0" w:line="360" w:lineRule="auto"/>
        <w:ind w:firstLineChars="200" w:firstLine="624"/>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pacing w:val="-4"/>
          <w:sz w:val="32"/>
          <w:szCs w:val="32"/>
          <w:lang w:eastAsia="zh-CN"/>
        </w:rPr>
        <w:t>根据《中华人民共和国刑法》第二百六十六关于诈骗罪的规定：诈骗公私财物，数额较大的，处三年以下有期徒刑、拘役或者管制，</w:t>
      </w:r>
      <w:r w:rsidRPr="008F0C9E">
        <w:rPr>
          <w:rFonts w:ascii="仿宋_GB2312" w:eastAsia="仿宋_GB2312" w:hAnsi="FangSong_GB2312" w:cs="FangSong_GB2312" w:hint="eastAsia"/>
          <w:color w:val="000000"/>
          <w:spacing w:val="-5"/>
          <w:sz w:val="32"/>
          <w:szCs w:val="32"/>
          <w:lang w:eastAsia="zh-CN"/>
        </w:rPr>
        <w:t>并处或者单处罚金；数额巨大或者有其他严重情节的，处三年以上十年以下有期徒刑，并处罚金；数额特别巨大或者有其他特别严重情节的，处十年以上有期徒刑或者无期徒刑，并处罚金或者没收财产。本</w:t>
      </w:r>
      <w:r w:rsidRPr="008F0C9E">
        <w:rPr>
          <w:rFonts w:ascii="仿宋_GB2312" w:eastAsia="仿宋_GB2312" w:hAnsi="FangSong_GB2312" w:cs="FangSong_GB2312" w:hint="eastAsia"/>
          <w:color w:val="000000"/>
          <w:spacing w:val="-4"/>
          <w:sz w:val="32"/>
          <w:szCs w:val="32"/>
          <w:lang w:eastAsia="zh-CN"/>
        </w:rPr>
        <w:t>法另有规定的，依照规定。</w:t>
      </w:r>
    </w:p>
    <w:p w:rsidR="00FA1BDA" w:rsidRDefault="00FA1BDA" w:rsidP="00FA1BDA">
      <w:pPr>
        <w:widowControl w:val="0"/>
        <w:adjustRightInd w:val="0"/>
        <w:snapToGrid w:val="0"/>
        <w:spacing w:before="0" w:after="0" w:line="360" w:lineRule="auto"/>
        <w:ind w:firstLineChars="200" w:firstLine="620"/>
        <w:jc w:val="left"/>
        <w:rPr>
          <w:rFonts w:ascii="仿宋_GB2312" w:eastAsia="仿宋_GB2312" w:hAnsi="FangSong_GB2312" w:cs="FangSong_GB2312"/>
          <w:color w:val="000000"/>
          <w:spacing w:val="-4"/>
          <w:sz w:val="32"/>
          <w:szCs w:val="32"/>
          <w:lang w:eastAsia="zh-CN"/>
        </w:rPr>
      </w:pPr>
      <w:r w:rsidRPr="008F0C9E">
        <w:rPr>
          <w:rFonts w:ascii="仿宋_GB2312" w:eastAsia="仿宋_GB2312" w:hAnsi="FangSong_GB2312" w:cs="FangSong_GB2312" w:hint="eastAsia"/>
          <w:color w:val="000000"/>
          <w:spacing w:val="-5"/>
          <w:sz w:val="32"/>
          <w:szCs w:val="32"/>
          <w:lang w:eastAsia="zh-CN"/>
        </w:rPr>
        <w:t>《社会保险法》第八十八条规定：以欺诈或者其他手段骗取社会保险待遇的，由社会保险行政部门责令退回骗取的社会保险金，处骗</w:t>
      </w:r>
      <w:r w:rsidRPr="008F0C9E">
        <w:rPr>
          <w:rFonts w:ascii="仿宋_GB2312" w:eastAsia="仿宋_GB2312" w:hAnsi="FangSong_GB2312" w:cs="FangSong_GB2312" w:hint="eastAsia"/>
          <w:color w:val="000000"/>
          <w:spacing w:val="-4"/>
          <w:sz w:val="32"/>
          <w:szCs w:val="32"/>
          <w:lang w:eastAsia="zh-CN"/>
        </w:rPr>
        <w:t>取金额二倍以上五倍以下的罚款。</w:t>
      </w:r>
    </w:p>
    <w:p w:rsidR="00FA1BDA" w:rsidRPr="008F0C9E" w:rsidRDefault="00FA1BDA" w:rsidP="00FA1BDA">
      <w:pPr>
        <w:widowControl w:val="0"/>
        <w:adjustRightInd w:val="0"/>
        <w:snapToGrid w:val="0"/>
        <w:spacing w:before="0" w:after="0" w:line="360" w:lineRule="auto"/>
        <w:ind w:firstLineChars="200" w:firstLine="624"/>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4"/>
          <w:sz w:val="32"/>
          <w:szCs w:val="32"/>
          <w:lang w:eastAsia="zh-CN"/>
        </w:rPr>
        <w:t>《社会保险法》第九十四条规定：违反本法规定，构成犯罪的，依法追究刑事责任。</w:t>
      </w:r>
    </w:p>
    <w:p w:rsidR="00FA1BDA" w:rsidRPr="000F71EB" w:rsidRDefault="00FA1BDA" w:rsidP="00FA1BDA">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0F71EB">
        <w:rPr>
          <w:rFonts w:ascii="仿宋_GB2312" w:eastAsia="仿宋_GB2312" w:hAnsi="FangSong_GB2312" w:cs="FangSong_GB2312" w:hint="eastAsia"/>
          <w:b/>
          <w:color w:val="000000"/>
          <w:spacing w:val="-3"/>
          <w:sz w:val="32"/>
          <w:szCs w:val="32"/>
          <w:lang w:eastAsia="zh-CN"/>
        </w:rPr>
        <w:t>4、基金监督举报有何奖励？</w:t>
      </w:r>
    </w:p>
    <w:p w:rsidR="00FA1BDA" w:rsidRPr="008F0C9E" w:rsidRDefault="00FA1BDA" w:rsidP="00FA1BDA">
      <w:pPr>
        <w:widowControl w:val="0"/>
        <w:adjustRightInd w:val="0"/>
        <w:snapToGrid w:val="0"/>
        <w:spacing w:before="0" w:after="0" w:line="360" w:lineRule="auto"/>
        <w:ind w:firstLineChars="200" w:firstLine="564"/>
        <w:jc w:val="left"/>
        <w:rPr>
          <w:rFonts w:ascii="仿宋_GB2312" w:eastAsia="仿宋_GB2312"/>
          <w:color w:val="000000"/>
          <w:sz w:val="32"/>
          <w:szCs w:val="32"/>
          <w:lang w:eastAsia="zh-CN"/>
        </w:rPr>
      </w:pPr>
      <w:r w:rsidRPr="008F0C9E">
        <w:rPr>
          <w:rFonts w:ascii="仿宋_GB2312" w:eastAsia="仿宋_GB2312" w:hAnsi="FangSong_GB2312" w:cs="FangSong_GB2312" w:hint="eastAsia"/>
          <w:color w:val="000000"/>
          <w:spacing w:val="-19"/>
          <w:sz w:val="32"/>
          <w:szCs w:val="32"/>
          <w:lang w:eastAsia="zh-CN"/>
        </w:rPr>
        <w:t>答：《山东省社会保险基金监督举报奖励办法》（鲁人社规〔2017〕</w:t>
      </w:r>
    </w:p>
    <w:p w:rsidR="00FA1BDA" w:rsidRDefault="00FA1BDA" w:rsidP="00FA1BDA">
      <w:pPr>
        <w:widowControl w:val="0"/>
        <w:adjustRightInd w:val="0"/>
        <w:snapToGrid w:val="0"/>
        <w:spacing w:before="0" w:after="0" w:line="360" w:lineRule="auto"/>
        <w:jc w:val="left"/>
        <w:rPr>
          <w:lang w:eastAsia="zh-CN"/>
        </w:rPr>
      </w:pPr>
      <w:r w:rsidRPr="008F0C9E">
        <w:rPr>
          <w:rFonts w:ascii="仿宋_GB2312" w:eastAsia="仿宋_GB2312" w:hint="eastAsia"/>
          <w:color w:val="000000"/>
          <w:spacing w:val="-2"/>
          <w:sz w:val="32"/>
          <w:szCs w:val="32"/>
          <w:lang w:eastAsia="zh-CN"/>
        </w:rPr>
        <w:t>16</w:t>
      </w:r>
      <w:r w:rsidRPr="008F0C9E">
        <w:rPr>
          <w:rFonts w:ascii="仿宋_GB2312" w:eastAsia="仿宋_GB2312" w:hint="eastAsia"/>
          <w:color w:val="000000"/>
          <w:spacing w:val="-78"/>
          <w:sz w:val="32"/>
          <w:szCs w:val="32"/>
          <w:lang w:eastAsia="zh-CN"/>
        </w:rPr>
        <w:t xml:space="preserve"> </w:t>
      </w:r>
      <w:r w:rsidRPr="008F0C9E">
        <w:rPr>
          <w:rFonts w:ascii="仿宋_GB2312" w:eastAsia="仿宋_GB2312" w:hAnsi="FangSong_GB2312" w:cs="FangSong_GB2312" w:hint="eastAsia"/>
          <w:color w:val="000000"/>
          <w:spacing w:val="-7"/>
          <w:sz w:val="32"/>
          <w:szCs w:val="32"/>
          <w:lang w:eastAsia="zh-CN"/>
        </w:rPr>
        <w:t>号）规定：公民、法人和其他社会组织（以下简称举报人）对本省</w:t>
      </w:r>
      <w:r w:rsidRPr="008F0C9E">
        <w:rPr>
          <w:rFonts w:ascii="仿宋_GB2312" w:eastAsia="仿宋_GB2312" w:hAnsi="FangSong_GB2312" w:cs="FangSong_GB2312" w:hint="eastAsia"/>
          <w:color w:val="000000"/>
          <w:spacing w:val="-5"/>
          <w:sz w:val="32"/>
          <w:szCs w:val="32"/>
          <w:lang w:eastAsia="zh-CN"/>
        </w:rPr>
        <w:t>行政区域内养老保险基金、失业保险基金、工伤保险基金等各项社会保险基金在征缴、支付、管理、投资运营等环节的违法违规行为进行举报，适用本办法。对举报人的奖励金额按查证属实的违法违规金额</w:t>
      </w:r>
      <w:r w:rsidRPr="008F0C9E">
        <w:rPr>
          <w:rFonts w:ascii="仿宋_GB2312" w:eastAsia="仿宋_GB2312" w:hAnsi="FangSong_GB2312" w:cs="FangSong_GB2312" w:hint="eastAsia"/>
          <w:color w:val="000000"/>
          <w:sz w:val="32"/>
          <w:szCs w:val="32"/>
          <w:lang w:eastAsia="zh-CN"/>
        </w:rPr>
        <w:t>的</w:t>
      </w:r>
      <w:r w:rsidRPr="008F0C9E">
        <w:rPr>
          <w:rFonts w:ascii="仿宋_GB2312" w:eastAsia="仿宋_GB2312" w:hint="eastAsia"/>
          <w:color w:val="000000"/>
          <w:spacing w:val="-66"/>
          <w:sz w:val="32"/>
          <w:szCs w:val="32"/>
          <w:lang w:eastAsia="zh-CN"/>
        </w:rPr>
        <w:t xml:space="preserve"> </w:t>
      </w:r>
      <w:r w:rsidRPr="008F0C9E">
        <w:rPr>
          <w:rFonts w:ascii="仿宋_GB2312" w:eastAsia="仿宋_GB2312" w:hAnsi="FangSong_GB2312" w:cs="FangSong_GB2312" w:hint="eastAsia"/>
          <w:color w:val="000000"/>
          <w:spacing w:val="-3"/>
          <w:sz w:val="32"/>
          <w:szCs w:val="32"/>
          <w:lang w:eastAsia="zh-CN"/>
        </w:rPr>
        <w:t>1%予以奖励，最多不超过</w:t>
      </w:r>
      <w:r w:rsidRPr="008F0C9E">
        <w:rPr>
          <w:rFonts w:ascii="仿宋_GB2312" w:eastAsia="仿宋_GB2312" w:hint="eastAsia"/>
          <w:color w:val="000000"/>
          <w:spacing w:val="-66"/>
          <w:sz w:val="32"/>
          <w:szCs w:val="32"/>
          <w:lang w:eastAsia="zh-CN"/>
        </w:rPr>
        <w:t xml:space="preserve"> </w:t>
      </w:r>
      <w:r w:rsidRPr="008F0C9E">
        <w:rPr>
          <w:rFonts w:ascii="仿宋_GB2312" w:eastAsia="仿宋_GB2312" w:hint="eastAsia"/>
          <w:color w:val="000000"/>
          <w:spacing w:val="-2"/>
          <w:sz w:val="32"/>
          <w:szCs w:val="32"/>
          <w:lang w:eastAsia="zh-CN"/>
        </w:rPr>
        <w:t>5000</w:t>
      </w:r>
      <w:r w:rsidRPr="008F0C9E">
        <w:rPr>
          <w:rFonts w:ascii="仿宋_GB2312" w:eastAsia="仿宋_GB2312" w:hint="eastAsia"/>
          <w:color w:val="000000"/>
          <w:spacing w:val="-65"/>
          <w:sz w:val="32"/>
          <w:szCs w:val="32"/>
          <w:lang w:eastAsia="zh-CN"/>
        </w:rPr>
        <w:t xml:space="preserve"> </w:t>
      </w:r>
      <w:r w:rsidRPr="008F0C9E">
        <w:rPr>
          <w:rFonts w:ascii="仿宋_GB2312" w:eastAsia="仿宋_GB2312" w:hAnsi="FangSong_GB2312" w:cs="FangSong_GB2312" w:hint="eastAsia"/>
          <w:color w:val="000000"/>
          <w:spacing w:val="-4"/>
          <w:sz w:val="32"/>
          <w:szCs w:val="32"/>
          <w:lang w:eastAsia="zh-CN"/>
        </w:rPr>
        <w:t>元。对举报案情重大，且一次性追回社会保险基金超过</w:t>
      </w:r>
      <w:r w:rsidRPr="008F0C9E">
        <w:rPr>
          <w:rFonts w:ascii="仿宋_GB2312" w:eastAsia="仿宋_GB2312" w:hint="eastAsia"/>
          <w:color w:val="000000"/>
          <w:spacing w:val="-66"/>
          <w:sz w:val="32"/>
          <w:szCs w:val="32"/>
          <w:lang w:eastAsia="zh-CN"/>
        </w:rPr>
        <w:t xml:space="preserve"> </w:t>
      </w:r>
      <w:r w:rsidRPr="008F0C9E">
        <w:rPr>
          <w:rFonts w:ascii="仿宋_GB2312" w:eastAsia="仿宋_GB2312" w:hint="eastAsia"/>
          <w:color w:val="000000"/>
          <w:spacing w:val="-1"/>
          <w:sz w:val="32"/>
          <w:szCs w:val="32"/>
          <w:lang w:eastAsia="zh-CN"/>
        </w:rPr>
        <w:t>50</w:t>
      </w:r>
      <w:r w:rsidRPr="008F0C9E">
        <w:rPr>
          <w:rFonts w:ascii="仿宋_GB2312" w:eastAsia="仿宋_GB2312" w:hint="eastAsia"/>
          <w:color w:val="000000"/>
          <w:spacing w:val="-65"/>
          <w:sz w:val="32"/>
          <w:szCs w:val="32"/>
          <w:lang w:eastAsia="zh-CN"/>
        </w:rPr>
        <w:t xml:space="preserve"> </w:t>
      </w:r>
      <w:r w:rsidRPr="008F0C9E">
        <w:rPr>
          <w:rFonts w:ascii="仿宋_GB2312" w:eastAsia="仿宋_GB2312" w:hAnsi="FangSong_GB2312" w:cs="FangSong_GB2312" w:hint="eastAsia"/>
          <w:color w:val="000000"/>
          <w:spacing w:val="-4"/>
          <w:sz w:val="32"/>
          <w:szCs w:val="32"/>
          <w:lang w:eastAsia="zh-CN"/>
        </w:rPr>
        <w:t>万</w:t>
      </w:r>
      <w:r w:rsidRPr="008F0C9E">
        <w:rPr>
          <w:rFonts w:ascii="仿宋_GB2312" w:eastAsia="仿宋_GB2312" w:hAnsi="FangSong_GB2312" w:cs="FangSong_GB2312" w:hint="eastAsia"/>
          <w:color w:val="000000"/>
          <w:spacing w:val="-4"/>
          <w:sz w:val="32"/>
          <w:szCs w:val="32"/>
          <w:lang w:eastAsia="zh-CN"/>
        </w:rPr>
        <w:lastRenderedPageBreak/>
        <w:t>的，对举报人按追回基金的</w:t>
      </w:r>
      <w:r w:rsidRPr="008F0C9E">
        <w:rPr>
          <w:rFonts w:ascii="仿宋_GB2312" w:eastAsia="仿宋_GB2312" w:hint="eastAsia"/>
          <w:color w:val="000000"/>
          <w:spacing w:val="-66"/>
          <w:sz w:val="32"/>
          <w:szCs w:val="32"/>
          <w:lang w:eastAsia="zh-CN"/>
        </w:rPr>
        <w:t xml:space="preserve"> </w:t>
      </w:r>
      <w:r w:rsidRPr="008F0C9E">
        <w:rPr>
          <w:rFonts w:ascii="仿宋_GB2312" w:eastAsia="仿宋_GB2312" w:hAnsi="FangSong_GB2312" w:cs="FangSong_GB2312" w:hint="eastAsia"/>
          <w:color w:val="000000"/>
          <w:spacing w:val="-3"/>
          <w:sz w:val="32"/>
          <w:szCs w:val="32"/>
          <w:lang w:eastAsia="zh-CN"/>
        </w:rPr>
        <w:t>1%增发奖金，增发奖金最多不超过</w:t>
      </w:r>
      <w:r w:rsidRPr="008F0C9E">
        <w:rPr>
          <w:rFonts w:ascii="仿宋_GB2312" w:eastAsia="仿宋_GB2312" w:hint="eastAsia"/>
          <w:color w:val="000000"/>
          <w:spacing w:val="-79"/>
          <w:sz w:val="32"/>
          <w:szCs w:val="32"/>
          <w:lang w:eastAsia="zh-CN"/>
        </w:rPr>
        <w:t xml:space="preserve"> </w:t>
      </w:r>
      <w:r w:rsidRPr="008F0C9E">
        <w:rPr>
          <w:rFonts w:ascii="仿宋_GB2312" w:eastAsia="仿宋_GB2312" w:hint="eastAsia"/>
          <w:color w:val="000000"/>
          <w:spacing w:val="-2"/>
          <w:sz w:val="32"/>
          <w:szCs w:val="32"/>
          <w:lang w:eastAsia="zh-CN"/>
        </w:rPr>
        <w:t>10000</w:t>
      </w:r>
      <w:r w:rsidRPr="008F0C9E">
        <w:rPr>
          <w:rFonts w:ascii="仿宋_GB2312" w:eastAsia="仿宋_GB2312" w:hint="eastAsia"/>
          <w:color w:val="000000"/>
          <w:spacing w:val="-78"/>
          <w:sz w:val="32"/>
          <w:szCs w:val="32"/>
          <w:lang w:eastAsia="zh-CN"/>
        </w:rPr>
        <w:t xml:space="preserve"> </w:t>
      </w:r>
      <w:r w:rsidRPr="008F0C9E">
        <w:rPr>
          <w:rFonts w:ascii="仿宋_GB2312" w:eastAsia="仿宋_GB2312" w:hAnsi="FangSong_GB2312" w:cs="FangSong_GB2312" w:hint="eastAsia"/>
          <w:color w:val="000000"/>
          <w:spacing w:val="-2"/>
          <w:sz w:val="32"/>
          <w:szCs w:val="32"/>
          <w:lang w:eastAsia="zh-CN"/>
        </w:rPr>
        <w:t>元。</w:t>
      </w:r>
    </w:p>
    <w:p w:rsidR="005C1860" w:rsidRPr="00FA1BDA" w:rsidRDefault="005C1860" w:rsidP="00FA1BDA">
      <w:pPr>
        <w:widowControl w:val="0"/>
        <w:adjustRightInd w:val="0"/>
        <w:snapToGrid w:val="0"/>
        <w:spacing w:before="0" w:after="0" w:line="360" w:lineRule="auto"/>
        <w:ind w:firstLineChars="200" w:firstLine="640"/>
        <w:jc w:val="left"/>
        <w:rPr>
          <w:rFonts w:ascii="仿宋_GB2312" w:eastAsia="仿宋_GB2312"/>
          <w:sz w:val="32"/>
          <w:szCs w:val="32"/>
          <w:lang w:eastAsia="zh-CN"/>
        </w:rPr>
      </w:pPr>
    </w:p>
    <w:sectPr w:rsidR="005C1860" w:rsidRPr="00FA1BDA" w:rsidSect="005A4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E8" w:rsidRDefault="00DC60E8" w:rsidP="00880E8D">
      <w:pPr>
        <w:spacing w:before="0" w:after="0"/>
      </w:pPr>
      <w:r>
        <w:separator/>
      </w:r>
    </w:p>
  </w:endnote>
  <w:endnote w:type="continuationSeparator" w:id="0">
    <w:p w:rsidR="00DC60E8" w:rsidRDefault="00DC60E8" w:rsidP="00880E8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QOHUTN+FZXBSJW--GB1-0">
    <w:altName w:val="Arial Unicode MS"/>
    <w:charset w:val="01"/>
    <w:family w:val="modern"/>
    <w:pitch w:val="variable"/>
    <w:sig w:usb0="00000000" w:usb1="01010101" w:usb2="01010101" w:usb3="01010101" w:csb0="01010101" w:csb1="01010101"/>
  </w:font>
  <w:font w:name="仿宋_GB2312">
    <w:panose1 w:val="02010609030101010101"/>
    <w:charset w:val="86"/>
    <w:family w:val="modern"/>
    <w:pitch w:val="fixed"/>
    <w:sig w:usb0="00000001" w:usb1="080E0000" w:usb2="00000010" w:usb3="00000000" w:csb0="00040000" w:csb1="00000000"/>
  </w:font>
  <w:font w:name="SimSun">
    <w:altName w:val="Arial Unicode MS"/>
    <w:panose1 w:val="00000000000000000000"/>
    <w:charset w:val="01"/>
    <w:family w:val="auto"/>
    <w:notTrueType/>
    <w:pitch w:val="default"/>
    <w:sig w:usb0="00000000" w:usb1="01010101" w:usb2="01010101" w:usb3="01010101" w:csb0="01010101" w:csb1="01010101"/>
  </w:font>
  <w:font w:name="FangSong_GB2312">
    <w:panose1 w:val="00000000000000000000"/>
    <w:charset w:val="01"/>
    <w:family w:val="auto"/>
    <w:notTrueType/>
    <w:pitch w:val="default"/>
    <w:sig w:usb0="01010101"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E8" w:rsidRDefault="00DC60E8" w:rsidP="00880E8D">
      <w:pPr>
        <w:spacing w:before="0" w:after="0"/>
      </w:pPr>
      <w:r>
        <w:separator/>
      </w:r>
    </w:p>
  </w:footnote>
  <w:footnote w:type="continuationSeparator" w:id="0">
    <w:p w:rsidR="00DC60E8" w:rsidRDefault="00DC60E8" w:rsidP="00880E8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E8D"/>
    <w:rsid w:val="001A6BA1"/>
    <w:rsid w:val="003B28A8"/>
    <w:rsid w:val="003B5265"/>
    <w:rsid w:val="003E4FCC"/>
    <w:rsid w:val="005A4126"/>
    <w:rsid w:val="005C1860"/>
    <w:rsid w:val="005E1553"/>
    <w:rsid w:val="00880E8D"/>
    <w:rsid w:val="00AB7C4D"/>
    <w:rsid w:val="00AC0C96"/>
    <w:rsid w:val="00B75B12"/>
    <w:rsid w:val="00C072C5"/>
    <w:rsid w:val="00D12E07"/>
    <w:rsid w:val="00DC60E8"/>
    <w:rsid w:val="00EA2F6A"/>
    <w:rsid w:val="00F87453"/>
    <w:rsid w:val="00FA1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8D"/>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E8D"/>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semiHidden/>
    <w:rsid w:val="00880E8D"/>
    <w:rPr>
      <w:sz w:val="18"/>
      <w:szCs w:val="18"/>
    </w:rPr>
  </w:style>
  <w:style w:type="paragraph" w:styleId="a4">
    <w:name w:val="footer"/>
    <w:basedOn w:val="a"/>
    <w:link w:val="Char0"/>
    <w:uiPriority w:val="99"/>
    <w:semiHidden/>
    <w:unhideWhenUsed/>
    <w:rsid w:val="00880E8D"/>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semiHidden/>
    <w:rsid w:val="00880E8D"/>
    <w:rPr>
      <w:sz w:val="18"/>
      <w:szCs w:val="18"/>
    </w:rPr>
  </w:style>
</w:styles>
</file>

<file path=word/webSettings.xml><?xml version="1.0" encoding="utf-8"?>
<w:webSettings xmlns:r="http://schemas.openxmlformats.org/officeDocument/2006/relationships" xmlns:w="http://schemas.openxmlformats.org/wordprocessingml/2006/main">
  <w:divs>
    <w:div w:id="1703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992</Words>
  <Characters>5657</Characters>
  <Application>Microsoft Office Word</Application>
  <DocSecurity>0</DocSecurity>
  <Lines>47</Lines>
  <Paragraphs>13</Paragraphs>
  <ScaleCrop>false</ScaleCrop>
  <Company>Microsoft</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2021-06-15T03:35:00Z</dcterms:created>
  <dcterms:modified xsi:type="dcterms:W3CDTF">2021-07-01T03:13:00Z</dcterms:modified>
</cp:coreProperties>
</file>