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2E" w:rsidRDefault="0068412E" w:rsidP="0068412E">
      <w:pPr>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“社保政策你我他”宣传解读连载</w:t>
      </w:r>
    </w:p>
    <w:p w:rsidR="0068412E" w:rsidRDefault="0068412E" w:rsidP="0068412E">
      <w:pPr>
        <w:widowControl w:val="0"/>
        <w:adjustRightInd w:val="0"/>
        <w:snapToGrid w:val="0"/>
        <w:spacing w:before="220" w:after="0" w:line="360" w:lineRule="auto"/>
        <w:jc w:val="center"/>
        <w:rPr>
          <w:rFonts w:ascii="FangSong_GB2312" w:hAnsi="FangSong_GB2312" w:cs="FangSong_GB2312" w:hint="eastAsia"/>
          <w:color w:val="000000"/>
          <w:spacing w:val="-3"/>
          <w:sz w:val="30"/>
          <w:lang w:eastAsia="zh-CN"/>
        </w:rPr>
      </w:pPr>
      <w:r>
        <w:rPr>
          <w:rFonts w:ascii="QOHUTN+FZXBSJW--GB1-0" w:hAnsi="QOHUTN+FZXBSJW--GB1-0" w:cs="QOHUTN+FZXBSJW--GB1-0" w:hint="eastAsia"/>
          <w:color w:val="000000"/>
          <w:spacing w:val="-4"/>
          <w:sz w:val="44"/>
          <w:lang w:eastAsia="zh-CN"/>
        </w:rPr>
        <w:t>（参保缴费部分</w:t>
      </w:r>
      <w:r w:rsidRPr="0068412E">
        <w:rPr>
          <w:rFonts w:asciiTheme="minorEastAsia" w:hAnsiTheme="minorEastAsia" w:cs="QOHUTN+FZXBSJW--GB1-0" w:hint="eastAsia"/>
          <w:color w:val="000000"/>
          <w:spacing w:val="-4"/>
          <w:sz w:val="44"/>
          <w:lang w:eastAsia="zh-CN"/>
        </w:rPr>
        <w:t>Ⅱ</w:t>
      </w:r>
      <w:r>
        <w:rPr>
          <w:rFonts w:ascii="QOHUTN+FZXBSJW--GB1-0" w:hAnsi="QOHUTN+FZXBSJW--GB1-0" w:cs="QOHUTN+FZXBSJW--GB1-0" w:hint="eastAsia"/>
          <w:color w:val="000000"/>
          <w:spacing w:val="-4"/>
          <w:sz w:val="44"/>
          <w:lang w:eastAsia="zh-CN"/>
        </w:rPr>
        <w:t>）</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11</w:t>
      </w:r>
      <w:r>
        <w:rPr>
          <w:rFonts w:ascii="FangSong_GB2312" w:hAnsi="FangSong_GB2312" w:cs="FangSong_GB2312"/>
          <w:color w:val="000000"/>
          <w:spacing w:val="-3"/>
          <w:sz w:val="30"/>
          <w:lang w:eastAsia="zh-CN"/>
        </w:rPr>
        <w:t>、灵活就业人员如何办理参保缴费？</w:t>
      </w:r>
    </w:p>
    <w:p w:rsidR="00670741" w:rsidRDefault="00670741" w:rsidP="00670741">
      <w:pPr>
        <w:widowControl w:val="0"/>
        <w:adjustRightInd w:val="0"/>
        <w:snapToGrid w:val="0"/>
        <w:spacing w:before="220" w:after="0" w:line="360" w:lineRule="auto"/>
        <w:ind w:firstLineChars="200" w:firstLine="580"/>
        <w:jc w:val="left"/>
        <w:rPr>
          <w:rFonts w:ascii="FangSong_GB2312"/>
          <w:color w:val="000000"/>
          <w:sz w:val="30"/>
          <w:lang w:eastAsia="zh-CN"/>
        </w:rPr>
      </w:pPr>
      <w:r>
        <w:rPr>
          <w:rFonts w:ascii="FangSong_GB2312" w:hAnsi="FangSong_GB2312" w:cs="FangSong_GB2312"/>
          <w:color w:val="000000"/>
          <w:spacing w:val="-5"/>
          <w:sz w:val="30"/>
          <w:lang w:eastAsia="zh-CN"/>
        </w:rPr>
        <w:t>答：灵活就业人员自愿申请参保缴费，未达到法定退休年龄的灵活就业人员可在户籍地或就业地办理灵活就业人员参保登记，可采取线上或线下两种方式办理。其中在网上办理参保登记的，需经过实名</w:t>
      </w:r>
      <w:r>
        <w:rPr>
          <w:rFonts w:ascii="FangSong_GB2312" w:hAnsi="FangSong_GB2312" w:cs="FangSong_GB2312"/>
          <w:color w:val="000000"/>
          <w:spacing w:val="-4"/>
          <w:sz w:val="30"/>
          <w:lang w:eastAsia="zh-CN"/>
        </w:rPr>
        <w:t>认证并选择户籍地或就业地；在社保经办机构柜台办理参保登记的，</w:t>
      </w:r>
      <w:r>
        <w:rPr>
          <w:rFonts w:ascii="FangSong_GB2312" w:hAnsi="FangSong_GB2312" w:cs="FangSong_GB2312"/>
          <w:color w:val="000000"/>
          <w:spacing w:val="-5"/>
          <w:sz w:val="30"/>
          <w:lang w:eastAsia="zh-CN"/>
        </w:rPr>
        <w:t>需持本人身份证办理，也可委托办理（受托人持本人身份证原件和委</w:t>
      </w:r>
      <w:r>
        <w:rPr>
          <w:rFonts w:ascii="FangSong_GB2312" w:hAnsi="FangSong_GB2312" w:cs="FangSong_GB2312"/>
          <w:color w:val="000000"/>
          <w:spacing w:val="-18"/>
          <w:sz w:val="30"/>
          <w:lang w:eastAsia="zh-CN"/>
        </w:rPr>
        <w:t>托人身份证复印件）。</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12</w:t>
      </w:r>
      <w:r>
        <w:rPr>
          <w:rFonts w:ascii="FangSong_GB2312" w:hAnsi="FangSong_GB2312" w:cs="FangSong_GB2312"/>
          <w:color w:val="000000"/>
          <w:spacing w:val="-3"/>
          <w:sz w:val="30"/>
          <w:lang w:eastAsia="zh-CN"/>
        </w:rPr>
        <w:t>、灵活就业人员如何办理减员？</w:t>
      </w:r>
    </w:p>
    <w:p w:rsidR="00670741" w:rsidRDefault="00670741" w:rsidP="00670741">
      <w:pPr>
        <w:widowControl w:val="0"/>
        <w:adjustRightInd w:val="0"/>
        <w:snapToGrid w:val="0"/>
        <w:spacing w:before="0" w:after="0" w:line="360" w:lineRule="auto"/>
        <w:ind w:firstLineChars="200" w:firstLine="580"/>
        <w:jc w:val="left"/>
        <w:rPr>
          <w:rFonts w:ascii="FangSong_GB2312" w:hAnsi="FangSong_GB2312" w:cs="FangSong_GB2312" w:hint="eastAsia"/>
          <w:color w:val="000000"/>
          <w:spacing w:val="-4"/>
          <w:sz w:val="30"/>
          <w:lang w:eastAsia="zh-CN"/>
        </w:rPr>
      </w:pPr>
      <w:r>
        <w:rPr>
          <w:rFonts w:ascii="FangSong_GB2312" w:hAnsi="FangSong_GB2312" w:cs="FangSong_GB2312"/>
          <w:color w:val="000000"/>
          <w:spacing w:val="-5"/>
          <w:sz w:val="30"/>
          <w:lang w:eastAsia="zh-CN"/>
        </w:rPr>
        <w:t>答：灵活就业人员申请办理终止参保登记，可采取线上或线下两种方式办理。因死亡办理减员的，需家属到参保地社保经办机构柜台</w:t>
      </w:r>
      <w:r>
        <w:rPr>
          <w:rFonts w:ascii="FangSong_GB2312" w:hAnsi="FangSong_GB2312" w:cs="FangSong_GB2312"/>
          <w:color w:val="000000"/>
          <w:spacing w:val="-4"/>
          <w:sz w:val="30"/>
          <w:lang w:eastAsia="zh-CN"/>
        </w:rPr>
        <w:t>办理。</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13</w:t>
      </w:r>
      <w:r>
        <w:rPr>
          <w:rFonts w:ascii="FangSong_GB2312" w:hAnsi="FangSong_GB2312" w:cs="FangSong_GB2312"/>
          <w:color w:val="000000"/>
          <w:spacing w:val="-3"/>
          <w:sz w:val="30"/>
          <w:lang w:eastAsia="zh-CN"/>
        </w:rPr>
        <w:t>、灵活就业人员参保信息如何变更？</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5"/>
          <w:sz w:val="30"/>
          <w:lang w:eastAsia="zh-CN"/>
        </w:rPr>
        <w:t>答：灵活就业人员因身份证号、姓名变更的，应</w:t>
      </w:r>
      <w:proofErr w:type="gramStart"/>
      <w:r>
        <w:rPr>
          <w:rFonts w:ascii="FangSong_GB2312" w:hAnsi="FangSong_GB2312" w:cs="FangSong_GB2312"/>
          <w:color w:val="000000"/>
          <w:spacing w:val="-5"/>
          <w:sz w:val="30"/>
          <w:lang w:eastAsia="zh-CN"/>
        </w:rPr>
        <w:t>持公安</w:t>
      </w:r>
      <w:proofErr w:type="gramEnd"/>
      <w:r>
        <w:rPr>
          <w:rFonts w:ascii="FangSong_GB2312" w:hAnsi="FangSong_GB2312" w:cs="FangSong_GB2312"/>
          <w:color w:val="000000"/>
          <w:spacing w:val="-5"/>
          <w:sz w:val="30"/>
          <w:lang w:eastAsia="zh-CN"/>
        </w:rPr>
        <w:t>户籍部门的相关证明材料原件一份，情况特殊的提供公证书一份，到社保经办</w:t>
      </w:r>
      <w:r>
        <w:rPr>
          <w:rFonts w:ascii="FangSong_GB2312" w:hAnsi="FangSong_GB2312" w:cs="FangSong_GB2312"/>
          <w:color w:val="000000"/>
          <w:spacing w:val="-4"/>
          <w:sz w:val="30"/>
          <w:lang w:eastAsia="zh-CN"/>
        </w:rPr>
        <w:t>机构现场办理。</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14</w:t>
      </w:r>
      <w:r>
        <w:rPr>
          <w:rFonts w:ascii="FangSong_GB2312" w:hAnsi="FangSong_GB2312" w:cs="FangSong_GB2312"/>
          <w:color w:val="000000"/>
          <w:spacing w:val="-3"/>
          <w:sz w:val="30"/>
          <w:lang w:eastAsia="zh-CN"/>
        </w:rPr>
        <w:t>、灵活就业人员如何申报缴费？</w:t>
      </w:r>
    </w:p>
    <w:p w:rsidR="00670741" w:rsidRDefault="00670741" w:rsidP="00670741">
      <w:pPr>
        <w:widowControl w:val="0"/>
        <w:adjustRightInd w:val="0"/>
        <w:snapToGrid w:val="0"/>
        <w:spacing w:before="220" w:after="0" w:line="360" w:lineRule="auto"/>
        <w:ind w:firstLineChars="200" w:firstLine="560"/>
        <w:jc w:val="left"/>
        <w:rPr>
          <w:rFonts w:ascii="FangSong_GB2312"/>
          <w:color w:val="000000"/>
          <w:sz w:val="30"/>
          <w:lang w:eastAsia="zh-CN"/>
        </w:rPr>
      </w:pPr>
      <w:r>
        <w:rPr>
          <w:rFonts w:ascii="FangSong_GB2312" w:hAnsi="FangSong_GB2312" w:cs="FangSong_GB2312"/>
          <w:color w:val="000000"/>
          <w:spacing w:val="-10"/>
          <w:sz w:val="30"/>
          <w:lang w:eastAsia="zh-CN"/>
        </w:rPr>
        <w:t>答：灵活就业人员可通过国家税务总局山东省电子税务局、微信、</w:t>
      </w:r>
      <w:r>
        <w:rPr>
          <w:rFonts w:ascii="FangSong_GB2312" w:hAnsi="FangSong_GB2312" w:cs="FangSong_GB2312"/>
          <w:color w:val="000000"/>
          <w:spacing w:val="-5"/>
          <w:sz w:val="30"/>
          <w:lang w:eastAsia="zh-CN"/>
        </w:rPr>
        <w:t>支付宝、移动办税平台、自助服务系统、银行柜台、税务部门社会</w:t>
      </w:r>
      <w:r>
        <w:rPr>
          <w:rFonts w:ascii="FangSong_GB2312" w:hAnsi="FangSong_GB2312" w:cs="FangSong_GB2312"/>
          <w:color w:val="000000"/>
          <w:spacing w:val="-5"/>
          <w:sz w:val="30"/>
          <w:lang w:eastAsia="zh-CN"/>
        </w:rPr>
        <w:lastRenderedPageBreak/>
        <w:t>保</w:t>
      </w:r>
      <w:r>
        <w:rPr>
          <w:rFonts w:ascii="FangSong_GB2312" w:hAnsi="FangSong_GB2312" w:cs="FangSong_GB2312"/>
          <w:color w:val="000000"/>
          <w:spacing w:val="-4"/>
          <w:sz w:val="30"/>
          <w:lang w:eastAsia="zh-CN"/>
        </w:rPr>
        <w:t>险费服务窗口或代扣的方式按月、按季或按年申报缴费。</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15</w:t>
      </w:r>
      <w:r>
        <w:rPr>
          <w:rFonts w:ascii="FangSong_GB2312" w:hAnsi="FangSong_GB2312" w:cs="FangSong_GB2312"/>
          <w:color w:val="000000"/>
          <w:spacing w:val="-3"/>
          <w:sz w:val="30"/>
          <w:lang w:eastAsia="zh-CN"/>
        </w:rPr>
        <w:t>、企业职工缴纳养老保险费的基数和比例是如何规定的？</w:t>
      </w:r>
    </w:p>
    <w:p w:rsidR="00670741" w:rsidRDefault="00670741" w:rsidP="00670741">
      <w:pPr>
        <w:widowControl w:val="0"/>
        <w:adjustRightInd w:val="0"/>
        <w:snapToGrid w:val="0"/>
        <w:spacing w:before="219" w:after="0" w:line="360" w:lineRule="auto"/>
        <w:ind w:firstLineChars="200" w:firstLine="580"/>
        <w:jc w:val="left"/>
        <w:rPr>
          <w:rFonts w:ascii="FangSong_GB2312"/>
          <w:color w:val="000000"/>
          <w:sz w:val="30"/>
          <w:lang w:eastAsia="zh-CN"/>
        </w:rPr>
      </w:pPr>
      <w:r>
        <w:rPr>
          <w:rFonts w:ascii="FangSong_GB2312" w:hAnsi="FangSong_GB2312" w:cs="FangSong_GB2312"/>
          <w:color w:val="000000"/>
          <w:spacing w:val="-5"/>
          <w:sz w:val="30"/>
          <w:lang w:eastAsia="zh-CN"/>
        </w:rPr>
        <w:t>答：参保单位和职工缴纳养老保险费的数额，按国家和省规定的</w:t>
      </w:r>
      <w:r>
        <w:rPr>
          <w:rFonts w:ascii="FangSong_GB2312" w:hAnsi="FangSong_GB2312" w:cs="FangSong_GB2312"/>
          <w:color w:val="000000"/>
          <w:spacing w:val="-4"/>
          <w:sz w:val="30"/>
          <w:lang w:eastAsia="zh-CN"/>
        </w:rPr>
        <w:t>缴费基数乘以缴费比例确定。现行规定如下：</w:t>
      </w:r>
      <w:r>
        <w:rPr>
          <w:rFonts w:ascii="FangSong_GB2312" w:hAnsi="FangSong_GB2312" w:cs="FangSong_GB2312"/>
          <w:color w:val="000000"/>
          <w:spacing w:val="6"/>
          <w:sz w:val="30"/>
          <w:lang w:eastAsia="zh-CN"/>
        </w:rPr>
        <w:t>职工个人以国家规定的本人工资收入作为缴费基数，缴费比例</w:t>
      </w:r>
      <w:r>
        <w:rPr>
          <w:rFonts w:ascii="FangSong_GB2312" w:hAnsi="FangSong_GB2312" w:cs="FangSong_GB2312"/>
          <w:color w:val="000000"/>
          <w:spacing w:val="-5"/>
          <w:sz w:val="30"/>
          <w:lang w:eastAsia="zh-CN"/>
        </w:rPr>
        <w:t>8%</w:t>
      </w:r>
      <w:r>
        <w:rPr>
          <w:rFonts w:ascii="FangSong_GB2312" w:hAnsi="FangSong_GB2312" w:cs="FangSong_GB2312"/>
          <w:color w:val="000000"/>
          <w:spacing w:val="-5"/>
          <w:sz w:val="30"/>
          <w:lang w:eastAsia="zh-CN"/>
        </w:rPr>
        <w:t>，记入基本养老保险个人账户。其中，本人工资收入低于本省全口</w:t>
      </w:r>
      <w:r>
        <w:rPr>
          <w:rFonts w:ascii="FangSong_GB2312" w:hAnsi="FangSong_GB2312" w:cs="FangSong_GB2312"/>
          <w:color w:val="000000"/>
          <w:sz w:val="30"/>
          <w:lang w:eastAsia="zh-CN"/>
        </w:rPr>
        <w:t>径城镇单位就业人员平均工资（简称本省平均工资）</w:t>
      </w:r>
      <w:r>
        <w:rPr>
          <w:rFonts w:ascii="FangSong_GB2312" w:hAnsi="FangSong_GB2312" w:cs="FangSong_GB2312"/>
          <w:color w:val="000000"/>
          <w:sz w:val="30"/>
          <w:lang w:eastAsia="zh-CN"/>
        </w:rPr>
        <w:t>60%</w:t>
      </w:r>
      <w:r>
        <w:rPr>
          <w:rFonts w:ascii="FangSong_GB2312" w:hAnsi="FangSong_GB2312" w:cs="FangSong_GB2312"/>
          <w:color w:val="000000"/>
          <w:sz w:val="30"/>
          <w:lang w:eastAsia="zh-CN"/>
        </w:rPr>
        <w:t>的，按本省</w:t>
      </w:r>
      <w:r>
        <w:rPr>
          <w:rFonts w:ascii="FangSong_GB2312" w:hAnsi="FangSong_GB2312" w:cs="FangSong_GB2312"/>
          <w:color w:val="000000"/>
          <w:spacing w:val="-4"/>
          <w:sz w:val="30"/>
          <w:lang w:eastAsia="zh-CN"/>
        </w:rPr>
        <w:t>平均工资的</w:t>
      </w:r>
      <w:r>
        <w:rPr>
          <w:rFonts w:ascii="FangSong_GB2312"/>
          <w:color w:val="000000"/>
          <w:spacing w:val="-33"/>
          <w:sz w:val="30"/>
          <w:lang w:eastAsia="zh-CN"/>
        </w:rPr>
        <w:t xml:space="preserve"> </w:t>
      </w:r>
      <w:r>
        <w:rPr>
          <w:rFonts w:ascii="FangSong_GB2312" w:hAnsi="FangSong_GB2312" w:cs="FangSong_GB2312"/>
          <w:color w:val="000000"/>
          <w:spacing w:val="-4"/>
          <w:sz w:val="30"/>
          <w:lang w:eastAsia="zh-CN"/>
        </w:rPr>
        <w:t>60%</w:t>
      </w:r>
      <w:r>
        <w:rPr>
          <w:rFonts w:ascii="FangSong_GB2312" w:hAnsi="FangSong_GB2312" w:cs="FangSong_GB2312"/>
          <w:color w:val="000000"/>
          <w:spacing w:val="-4"/>
          <w:sz w:val="30"/>
          <w:lang w:eastAsia="zh-CN"/>
        </w:rPr>
        <w:t>作为缴费基数；高于</w:t>
      </w:r>
      <w:r>
        <w:rPr>
          <w:rFonts w:ascii="FangSong_GB2312" w:hAnsi="FangSong_GB2312" w:cs="FangSong_GB2312"/>
          <w:color w:val="000000"/>
          <w:spacing w:val="-4"/>
          <w:sz w:val="30"/>
          <w:lang w:eastAsia="zh-CN"/>
        </w:rPr>
        <w:t>“</w:t>
      </w:r>
      <w:r>
        <w:rPr>
          <w:rFonts w:ascii="FangSong_GB2312" w:hAnsi="FangSong_GB2312" w:cs="FangSong_GB2312"/>
          <w:color w:val="000000"/>
          <w:spacing w:val="-4"/>
          <w:sz w:val="30"/>
          <w:lang w:eastAsia="zh-CN"/>
        </w:rPr>
        <w:t>本省平均工资</w:t>
      </w:r>
      <w:r>
        <w:rPr>
          <w:rFonts w:ascii="FangSong_GB2312" w:hAnsi="FangSong_GB2312" w:cs="FangSong_GB2312"/>
          <w:color w:val="000000"/>
          <w:spacing w:val="-4"/>
          <w:sz w:val="30"/>
          <w:lang w:eastAsia="zh-CN"/>
        </w:rPr>
        <w:t>”300%</w:t>
      </w:r>
      <w:r>
        <w:rPr>
          <w:rFonts w:ascii="FangSong_GB2312" w:hAnsi="FangSong_GB2312" w:cs="FangSong_GB2312"/>
          <w:color w:val="000000"/>
          <w:spacing w:val="-4"/>
          <w:sz w:val="30"/>
          <w:lang w:eastAsia="zh-CN"/>
        </w:rPr>
        <w:t>的，按本</w:t>
      </w:r>
      <w:r>
        <w:rPr>
          <w:rFonts w:ascii="FangSong_GB2312" w:hAnsi="FangSong_GB2312" w:cs="FangSong_GB2312"/>
          <w:color w:val="000000"/>
          <w:spacing w:val="-3"/>
          <w:sz w:val="30"/>
          <w:lang w:eastAsia="zh-CN"/>
        </w:rPr>
        <w:t>省平均工资的</w:t>
      </w:r>
      <w:r>
        <w:rPr>
          <w:rFonts w:ascii="FangSong_GB2312"/>
          <w:color w:val="000000"/>
          <w:spacing w:val="-66"/>
          <w:sz w:val="30"/>
          <w:lang w:eastAsia="zh-CN"/>
        </w:rPr>
        <w:t xml:space="preserve"> </w:t>
      </w:r>
      <w:r>
        <w:rPr>
          <w:rFonts w:ascii="FangSong_GB2312" w:hAnsi="FangSong_GB2312" w:cs="FangSong_GB2312"/>
          <w:color w:val="000000"/>
          <w:spacing w:val="-3"/>
          <w:sz w:val="30"/>
          <w:lang w:eastAsia="zh-CN"/>
        </w:rPr>
        <w:t>300%</w:t>
      </w:r>
      <w:r>
        <w:rPr>
          <w:rFonts w:ascii="FangSong_GB2312" w:hAnsi="FangSong_GB2312" w:cs="FangSong_GB2312"/>
          <w:color w:val="000000"/>
          <w:spacing w:val="-3"/>
          <w:sz w:val="30"/>
          <w:lang w:eastAsia="zh-CN"/>
        </w:rPr>
        <w:t>作为缴费基数。个别地区</w:t>
      </w:r>
      <w:r>
        <w:rPr>
          <w:rFonts w:ascii="FangSong_GB2312"/>
          <w:color w:val="000000"/>
          <w:spacing w:val="-66"/>
          <w:sz w:val="30"/>
          <w:lang w:eastAsia="zh-CN"/>
        </w:rPr>
        <w:t xml:space="preserve"> </w:t>
      </w:r>
      <w:r>
        <w:rPr>
          <w:rFonts w:ascii="FangSong_GB2312"/>
          <w:color w:val="000000"/>
          <w:spacing w:val="-2"/>
          <w:sz w:val="30"/>
          <w:lang w:eastAsia="zh-CN"/>
        </w:rPr>
        <w:t>2019</w:t>
      </w:r>
      <w:r>
        <w:rPr>
          <w:rFonts w:ascii="FangSong_GB2312"/>
          <w:color w:val="000000"/>
          <w:spacing w:val="-65"/>
          <w:sz w:val="30"/>
          <w:lang w:eastAsia="zh-CN"/>
        </w:rPr>
        <w:t xml:space="preserve"> </w:t>
      </w:r>
      <w:r>
        <w:rPr>
          <w:rFonts w:ascii="FangSong_GB2312" w:hAnsi="FangSong_GB2312" w:cs="FangSong_GB2312"/>
          <w:color w:val="000000"/>
          <w:spacing w:val="-3"/>
          <w:sz w:val="30"/>
          <w:lang w:eastAsia="zh-CN"/>
        </w:rPr>
        <w:t>年前使用的社</w:t>
      </w:r>
      <w:proofErr w:type="gramStart"/>
      <w:r>
        <w:rPr>
          <w:rFonts w:ascii="FangSong_GB2312" w:hAnsi="FangSong_GB2312" w:cs="FangSong_GB2312"/>
          <w:color w:val="000000"/>
          <w:spacing w:val="-3"/>
          <w:sz w:val="30"/>
          <w:lang w:eastAsia="zh-CN"/>
        </w:rPr>
        <w:t>平工</w:t>
      </w:r>
      <w:r>
        <w:rPr>
          <w:rFonts w:ascii="FangSong_GB2312" w:hAnsi="FangSong_GB2312" w:cs="FangSong_GB2312"/>
          <w:color w:val="000000"/>
          <w:spacing w:val="-4"/>
          <w:sz w:val="30"/>
          <w:lang w:eastAsia="zh-CN"/>
        </w:rPr>
        <w:t>资</w:t>
      </w:r>
      <w:proofErr w:type="gramEnd"/>
      <w:r>
        <w:rPr>
          <w:rFonts w:ascii="FangSong_GB2312" w:hAnsi="FangSong_GB2312" w:cs="FangSong_GB2312"/>
          <w:color w:val="000000"/>
          <w:spacing w:val="-4"/>
          <w:sz w:val="30"/>
          <w:lang w:eastAsia="zh-CN"/>
        </w:rPr>
        <w:t>与本省平均工资有一定差距的，</w:t>
      </w:r>
      <w:r>
        <w:rPr>
          <w:rFonts w:ascii="FangSong_GB2312" w:hAnsi="FangSong_GB2312" w:cs="FangSong_GB2312"/>
          <w:color w:val="000000"/>
          <w:spacing w:val="-4"/>
          <w:sz w:val="30"/>
          <w:lang w:eastAsia="zh-CN"/>
        </w:rPr>
        <w:t>3</w:t>
      </w:r>
      <w:r>
        <w:rPr>
          <w:rFonts w:ascii="FangSong_GB2312"/>
          <w:color w:val="000000"/>
          <w:spacing w:val="-33"/>
          <w:sz w:val="30"/>
          <w:lang w:eastAsia="zh-CN"/>
        </w:rPr>
        <w:t xml:space="preserve"> </w:t>
      </w:r>
      <w:r>
        <w:rPr>
          <w:rFonts w:ascii="FangSong_GB2312" w:hAnsi="FangSong_GB2312" w:cs="FangSong_GB2312"/>
          <w:color w:val="000000"/>
          <w:spacing w:val="-4"/>
          <w:sz w:val="30"/>
          <w:lang w:eastAsia="zh-CN"/>
        </w:rPr>
        <w:t>年内逐步过渡到本省平均工资水平。单位以职工个人缴费工资之和核定缴费基数，缴费比例</w:t>
      </w:r>
      <w:r>
        <w:rPr>
          <w:rFonts w:ascii="FangSong_GB2312"/>
          <w:color w:val="000000"/>
          <w:spacing w:val="-33"/>
          <w:sz w:val="30"/>
          <w:lang w:eastAsia="zh-CN"/>
        </w:rPr>
        <w:t xml:space="preserve"> </w:t>
      </w:r>
      <w:r>
        <w:rPr>
          <w:rFonts w:ascii="FangSong_GB2312" w:hAnsi="FangSong_GB2312" w:cs="FangSong_GB2312"/>
          <w:color w:val="000000"/>
          <w:spacing w:val="-3"/>
          <w:sz w:val="30"/>
          <w:lang w:eastAsia="zh-CN"/>
        </w:rPr>
        <w:t>16%</w:t>
      </w:r>
      <w:r>
        <w:rPr>
          <w:rFonts w:ascii="FangSong_GB2312" w:hAnsi="FangSong_GB2312" w:cs="FangSong_GB2312"/>
          <w:color w:val="000000"/>
          <w:spacing w:val="-3"/>
          <w:sz w:val="30"/>
          <w:lang w:eastAsia="zh-CN"/>
        </w:rPr>
        <w:t>，记</w:t>
      </w:r>
      <w:r>
        <w:rPr>
          <w:rFonts w:ascii="FangSong_GB2312" w:hAnsi="FangSong_GB2312" w:cs="FangSong_GB2312"/>
          <w:color w:val="000000"/>
          <w:spacing w:val="-11"/>
          <w:sz w:val="30"/>
          <w:lang w:eastAsia="zh-CN"/>
        </w:rPr>
        <w:t>入基本养老保险统筹基金（简称统筹基金）。</w:t>
      </w:r>
    </w:p>
    <w:p w:rsidR="00670741" w:rsidRDefault="00670741" w:rsidP="00670741">
      <w:pPr>
        <w:widowControl w:val="0"/>
        <w:adjustRightInd w:val="0"/>
        <w:snapToGrid w:val="0"/>
        <w:spacing w:before="0" w:after="0" w:line="360" w:lineRule="auto"/>
        <w:jc w:val="left"/>
        <w:rPr>
          <w:rFonts w:ascii="Arial"/>
          <w:color w:val="FF0000"/>
          <w:sz w:val="2"/>
          <w:lang w:eastAsia="zh-CN"/>
        </w:rPr>
      </w:pPr>
      <w:r>
        <w:rPr>
          <w:rFonts w:ascii="FangSong_GB2312" w:hAnsi="FangSong_GB2312" w:cs="FangSong_GB2312"/>
          <w:color w:val="000000"/>
          <w:spacing w:val="-3"/>
          <w:sz w:val="30"/>
          <w:lang w:eastAsia="zh-CN"/>
        </w:rPr>
        <w:t>16</w:t>
      </w:r>
      <w:r>
        <w:rPr>
          <w:rFonts w:ascii="FangSong_GB2312" w:hAnsi="FangSong_GB2312" w:cs="FangSong_GB2312"/>
          <w:color w:val="000000"/>
          <w:spacing w:val="-3"/>
          <w:sz w:val="30"/>
          <w:lang w:eastAsia="zh-CN"/>
        </w:rPr>
        <w:t>、灵活</w:t>
      </w:r>
      <w:proofErr w:type="gramStart"/>
      <w:r>
        <w:rPr>
          <w:rFonts w:ascii="FangSong_GB2312" w:hAnsi="FangSong_GB2312" w:cs="FangSong_GB2312"/>
          <w:color w:val="000000"/>
          <w:spacing w:val="-3"/>
          <w:sz w:val="30"/>
          <w:lang w:eastAsia="zh-CN"/>
        </w:rPr>
        <w:t>就人员</w:t>
      </w:r>
      <w:proofErr w:type="gramEnd"/>
      <w:r>
        <w:rPr>
          <w:rFonts w:ascii="FangSong_GB2312" w:hAnsi="FangSong_GB2312" w:cs="FangSong_GB2312"/>
          <w:color w:val="000000"/>
          <w:spacing w:val="-3"/>
          <w:sz w:val="30"/>
          <w:lang w:eastAsia="zh-CN"/>
        </w:rPr>
        <w:t>缴纳养老保险费的基数和比例是如何规定的？</w:t>
      </w:r>
    </w:p>
    <w:p w:rsidR="00670741" w:rsidRDefault="00670741" w:rsidP="00670741">
      <w:pPr>
        <w:widowControl w:val="0"/>
        <w:adjustRightInd w:val="0"/>
        <w:snapToGrid w:val="0"/>
        <w:spacing w:before="0" w:after="0" w:line="360" w:lineRule="auto"/>
        <w:ind w:firstLineChars="200" w:firstLine="624"/>
        <w:jc w:val="left"/>
        <w:rPr>
          <w:rFonts w:ascii="FangSong_GB2312"/>
          <w:color w:val="000000"/>
          <w:sz w:val="30"/>
          <w:lang w:eastAsia="zh-CN"/>
        </w:rPr>
      </w:pPr>
      <w:bookmarkStart w:id="0" w:name="br13"/>
      <w:bookmarkEnd w:id="0"/>
      <w:r>
        <w:rPr>
          <w:rFonts w:ascii="FangSong_GB2312" w:hAnsi="FangSong_GB2312" w:cs="FangSong_GB2312"/>
          <w:color w:val="000000"/>
          <w:spacing w:val="6"/>
          <w:sz w:val="30"/>
          <w:lang w:eastAsia="zh-CN"/>
        </w:rPr>
        <w:t>答：以个人身份参加企业养老保险的个体工商户和灵活就业人</w:t>
      </w:r>
      <w:r>
        <w:rPr>
          <w:rFonts w:ascii="FangSong_GB2312" w:hAnsi="FangSong_GB2312" w:cs="FangSong_GB2312"/>
          <w:color w:val="000000"/>
          <w:spacing w:val="-5"/>
          <w:sz w:val="30"/>
          <w:lang w:eastAsia="zh-CN"/>
        </w:rPr>
        <w:t>员，其缴纳养老保险费的数额，按国家和省规定的缴费基数乘以缴费</w:t>
      </w:r>
      <w:r>
        <w:rPr>
          <w:rFonts w:ascii="FangSong_GB2312" w:hAnsi="FangSong_GB2312" w:cs="FangSong_GB2312"/>
          <w:color w:val="000000"/>
          <w:spacing w:val="-4"/>
          <w:sz w:val="30"/>
          <w:lang w:eastAsia="zh-CN"/>
        </w:rPr>
        <w:t>比例确定。现行规定如下：缴费基数可以在本省全口径城镇单位就业人员平均工资的</w:t>
      </w:r>
      <w:r>
        <w:rPr>
          <w:rFonts w:ascii="FangSong_GB2312"/>
          <w:color w:val="000000"/>
          <w:spacing w:val="-33"/>
          <w:sz w:val="30"/>
          <w:lang w:eastAsia="zh-CN"/>
        </w:rPr>
        <w:t xml:space="preserve"> </w:t>
      </w:r>
      <w:r>
        <w:rPr>
          <w:rFonts w:ascii="FangSong_GB2312" w:hAnsi="FangSong_GB2312" w:cs="FangSong_GB2312"/>
          <w:color w:val="000000"/>
          <w:spacing w:val="-3"/>
          <w:sz w:val="30"/>
          <w:lang w:eastAsia="zh-CN"/>
        </w:rPr>
        <w:t>60%</w:t>
      </w:r>
      <w:r>
        <w:rPr>
          <w:rFonts w:ascii="FangSong_GB2312" w:hAnsi="FangSong_GB2312" w:cs="FangSong_GB2312"/>
          <w:color w:val="000000"/>
          <w:spacing w:val="-3"/>
          <w:sz w:val="30"/>
          <w:lang w:eastAsia="zh-CN"/>
        </w:rPr>
        <w:t>到</w:t>
      </w:r>
      <w:r>
        <w:rPr>
          <w:rFonts w:ascii="FangSong_GB2312" w:hAnsi="FangSong_GB2312" w:cs="FangSong_GB2312"/>
          <w:color w:val="000000"/>
          <w:spacing w:val="-5"/>
          <w:sz w:val="30"/>
          <w:lang w:eastAsia="zh-CN"/>
        </w:rPr>
        <w:t>300%</w:t>
      </w:r>
      <w:r>
        <w:rPr>
          <w:rFonts w:ascii="FangSong_GB2312" w:hAnsi="FangSong_GB2312" w:cs="FangSong_GB2312"/>
          <w:color w:val="000000"/>
          <w:spacing w:val="-5"/>
          <w:sz w:val="30"/>
          <w:lang w:eastAsia="zh-CN"/>
        </w:rPr>
        <w:t>之间选择，缴费比例</w:t>
      </w:r>
      <w:r>
        <w:rPr>
          <w:rFonts w:ascii="FangSong_GB2312"/>
          <w:color w:val="000000"/>
          <w:spacing w:val="-79"/>
          <w:sz w:val="30"/>
          <w:lang w:eastAsia="zh-CN"/>
        </w:rPr>
        <w:t xml:space="preserve"> </w:t>
      </w:r>
      <w:r>
        <w:rPr>
          <w:rFonts w:ascii="FangSong_GB2312" w:hAnsi="FangSong_GB2312" w:cs="FangSong_GB2312"/>
          <w:color w:val="000000"/>
          <w:spacing w:val="-7"/>
          <w:sz w:val="30"/>
          <w:lang w:eastAsia="zh-CN"/>
        </w:rPr>
        <w:t>20%</w:t>
      </w:r>
      <w:r>
        <w:rPr>
          <w:rFonts w:ascii="FangSong_GB2312" w:hAnsi="FangSong_GB2312" w:cs="FangSong_GB2312"/>
          <w:color w:val="000000"/>
          <w:spacing w:val="-7"/>
          <w:sz w:val="30"/>
          <w:lang w:eastAsia="zh-CN"/>
        </w:rPr>
        <w:t>；其中，</w:t>
      </w:r>
      <w:r>
        <w:rPr>
          <w:rFonts w:ascii="FangSong_GB2312" w:hAnsi="FangSong_GB2312" w:cs="FangSong_GB2312"/>
          <w:color w:val="000000"/>
          <w:spacing w:val="-7"/>
          <w:sz w:val="30"/>
          <w:lang w:eastAsia="zh-CN"/>
        </w:rPr>
        <w:t>8%</w:t>
      </w:r>
      <w:r>
        <w:rPr>
          <w:rFonts w:ascii="FangSong_GB2312" w:hAnsi="FangSong_GB2312" w:cs="FangSong_GB2312"/>
          <w:color w:val="000000"/>
          <w:spacing w:val="-7"/>
          <w:sz w:val="30"/>
          <w:lang w:eastAsia="zh-CN"/>
        </w:rPr>
        <w:t>记入个人账户，</w:t>
      </w:r>
      <w:r>
        <w:rPr>
          <w:rFonts w:ascii="FangSong_GB2312" w:hAnsi="FangSong_GB2312" w:cs="FangSong_GB2312"/>
          <w:color w:val="000000"/>
          <w:spacing w:val="-7"/>
          <w:sz w:val="30"/>
          <w:lang w:eastAsia="zh-CN"/>
        </w:rPr>
        <w:t>12%</w:t>
      </w:r>
      <w:r>
        <w:rPr>
          <w:rFonts w:ascii="FangSong_GB2312" w:hAnsi="FangSong_GB2312" w:cs="FangSong_GB2312"/>
          <w:color w:val="000000"/>
          <w:spacing w:val="-7"/>
          <w:sz w:val="30"/>
          <w:lang w:eastAsia="zh-CN"/>
        </w:rPr>
        <w:t>记入统筹</w:t>
      </w:r>
      <w:r>
        <w:rPr>
          <w:rFonts w:ascii="FangSong_GB2312" w:hAnsi="FangSong_GB2312" w:cs="FangSong_GB2312"/>
          <w:color w:val="000000"/>
          <w:spacing w:val="-14"/>
          <w:sz w:val="30"/>
          <w:lang w:eastAsia="zh-CN"/>
        </w:rPr>
        <w:t>基金。具体缴费方式，可按月、季、半年或年度缴费。国家规定，</w:t>
      </w:r>
      <w:r>
        <w:rPr>
          <w:rFonts w:ascii="FangSong_GB2312" w:hAnsi="FangSong_GB2312" w:cs="FangSong_GB2312"/>
          <w:color w:val="000000"/>
          <w:spacing w:val="-14"/>
          <w:sz w:val="30"/>
          <w:lang w:eastAsia="zh-CN"/>
        </w:rPr>
        <w:t>2020</w:t>
      </w:r>
      <w:r>
        <w:rPr>
          <w:rFonts w:ascii="FangSong_GB2312" w:hAnsi="FangSong_GB2312" w:cs="FangSong_GB2312"/>
          <w:color w:val="000000"/>
          <w:spacing w:val="-5"/>
          <w:sz w:val="30"/>
          <w:lang w:eastAsia="zh-CN"/>
        </w:rPr>
        <w:t>年缴纳基本养老保险费确有困难的，可自愿暂缓缴费；对于自愿暂缓缴费的月度，可于</w:t>
      </w:r>
      <w:r>
        <w:rPr>
          <w:rFonts w:ascii="FangSong_GB2312"/>
          <w:color w:val="000000"/>
          <w:spacing w:val="-79"/>
          <w:sz w:val="30"/>
          <w:lang w:eastAsia="zh-CN"/>
        </w:rPr>
        <w:t xml:space="preserve"> </w:t>
      </w:r>
      <w:r>
        <w:rPr>
          <w:rFonts w:ascii="FangSong_GB2312"/>
          <w:color w:val="000000"/>
          <w:spacing w:val="-2"/>
          <w:sz w:val="30"/>
          <w:lang w:eastAsia="zh-CN"/>
        </w:rPr>
        <w:t>2021</w:t>
      </w:r>
      <w:r>
        <w:rPr>
          <w:rFonts w:ascii="FangSong_GB2312"/>
          <w:color w:val="000000"/>
          <w:spacing w:val="-78"/>
          <w:sz w:val="30"/>
          <w:lang w:eastAsia="zh-CN"/>
        </w:rPr>
        <w:t xml:space="preserve"> </w:t>
      </w:r>
      <w:r>
        <w:rPr>
          <w:rFonts w:ascii="FangSong_GB2312" w:hAnsi="FangSong_GB2312" w:cs="FangSong_GB2312"/>
          <w:color w:val="000000"/>
          <w:spacing w:val="-5"/>
          <w:sz w:val="30"/>
          <w:lang w:eastAsia="zh-CN"/>
        </w:rPr>
        <w:t>年底前进行补缴，缴费基数在</w:t>
      </w:r>
      <w:r>
        <w:rPr>
          <w:rFonts w:ascii="FangSong_GB2312"/>
          <w:color w:val="000000"/>
          <w:spacing w:val="-79"/>
          <w:sz w:val="30"/>
          <w:lang w:eastAsia="zh-CN"/>
        </w:rPr>
        <w:t xml:space="preserve"> </w:t>
      </w:r>
      <w:r>
        <w:rPr>
          <w:rFonts w:ascii="FangSong_GB2312"/>
          <w:color w:val="000000"/>
          <w:spacing w:val="-2"/>
          <w:sz w:val="30"/>
          <w:lang w:eastAsia="zh-CN"/>
        </w:rPr>
        <w:t>2021</w:t>
      </w:r>
      <w:r>
        <w:rPr>
          <w:rFonts w:ascii="FangSong_GB2312"/>
          <w:color w:val="000000"/>
          <w:spacing w:val="-78"/>
          <w:sz w:val="30"/>
          <w:lang w:eastAsia="zh-CN"/>
        </w:rPr>
        <w:t xml:space="preserve"> </w:t>
      </w:r>
      <w:proofErr w:type="gramStart"/>
      <w:r>
        <w:rPr>
          <w:rFonts w:ascii="FangSong_GB2312" w:hAnsi="FangSong_GB2312" w:cs="FangSong_GB2312"/>
          <w:color w:val="000000"/>
          <w:spacing w:val="-3"/>
          <w:sz w:val="30"/>
          <w:lang w:eastAsia="zh-CN"/>
        </w:rPr>
        <w:t>年当地</w:t>
      </w:r>
      <w:proofErr w:type="gramEnd"/>
      <w:r>
        <w:rPr>
          <w:rFonts w:ascii="FangSong_GB2312" w:hAnsi="FangSong_GB2312" w:cs="FangSong_GB2312"/>
          <w:color w:val="000000"/>
          <w:spacing w:val="-3"/>
          <w:sz w:val="30"/>
          <w:lang w:eastAsia="zh-CN"/>
        </w:rPr>
        <w:t>个</w:t>
      </w:r>
      <w:r>
        <w:rPr>
          <w:rFonts w:ascii="FangSong_GB2312" w:hAnsi="FangSong_GB2312" w:cs="FangSong_GB2312"/>
          <w:color w:val="000000"/>
          <w:spacing w:val="-4"/>
          <w:sz w:val="30"/>
          <w:lang w:eastAsia="zh-CN"/>
        </w:rPr>
        <w:t>人缴费基数上下限范围内自主选择。</w:t>
      </w:r>
    </w:p>
    <w:p w:rsidR="00670741" w:rsidRDefault="00670741" w:rsidP="00670741">
      <w:pPr>
        <w:widowControl w:val="0"/>
        <w:adjustRightInd w:val="0"/>
        <w:snapToGrid w:val="0"/>
        <w:spacing w:before="219"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17</w:t>
      </w:r>
      <w:r>
        <w:rPr>
          <w:rFonts w:ascii="FangSong_GB2312" w:hAnsi="FangSong_GB2312" w:cs="FangSong_GB2312"/>
          <w:color w:val="000000"/>
          <w:spacing w:val="-3"/>
          <w:sz w:val="30"/>
          <w:lang w:eastAsia="zh-CN"/>
        </w:rPr>
        <w:t>、失业保险的缴费比例是如何规定的？</w:t>
      </w:r>
    </w:p>
    <w:p w:rsidR="00670741" w:rsidRDefault="00670741" w:rsidP="00670741">
      <w:pPr>
        <w:widowControl w:val="0"/>
        <w:adjustRightInd w:val="0"/>
        <w:snapToGrid w:val="0"/>
        <w:spacing w:before="220" w:after="0" w:line="360" w:lineRule="auto"/>
        <w:ind w:firstLineChars="200" w:firstLine="580"/>
        <w:jc w:val="left"/>
        <w:rPr>
          <w:rFonts w:ascii="FangSong_GB2312"/>
          <w:color w:val="000000"/>
          <w:sz w:val="30"/>
          <w:lang w:eastAsia="zh-CN"/>
        </w:rPr>
      </w:pPr>
      <w:r>
        <w:rPr>
          <w:rFonts w:ascii="FangSong_GB2312" w:hAnsi="FangSong_GB2312" w:cs="FangSong_GB2312"/>
          <w:color w:val="000000"/>
          <w:spacing w:val="-5"/>
          <w:sz w:val="30"/>
          <w:lang w:eastAsia="zh-CN"/>
        </w:rPr>
        <w:lastRenderedPageBreak/>
        <w:t>答：根据《失业保险条例》，城镇企业事业单位及其职工按照规定参加失业保险，缴纳失业保险费。城镇企业事业单位按照本单位工</w:t>
      </w:r>
      <w:r>
        <w:rPr>
          <w:rFonts w:ascii="FangSong_GB2312" w:hAnsi="FangSong_GB2312" w:cs="FangSong_GB2312"/>
          <w:color w:val="000000"/>
          <w:spacing w:val="-3"/>
          <w:sz w:val="30"/>
          <w:lang w:eastAsia="zh-CN"/>
        </w:rPr>
        <w:t>资总额的</w:t>
      </w:r>
      <w:r>
        <w:rPr>
          <w:rFonts w:ascii="FangSong_GB2312"/>
          <w:color w:val="000000"/>
          <w:spacing w:val="-79"/>
          <w:sz w:val="30"/>
          <w:lang w:eastAsia="zh-CN"/>
        </w:rPr>
        <w:t xml:space="preserve"> </w:t>
      </w:r>
      <w:r>
        <w:rPr>
          <w:rFonts w:ascii="FangSong_GB2312" w:hAnsi="FangSong_GB2312" w:cs="FangSong_GB2312"/>
          <w:color w:val="000000"/>
          <w:spacing w:val="-8"/>
          <w:sz w:val="30"/>
          <w:lang w:eastAsia="zh-CN"/>
        </w:rPr>
        <w:t>2%</w:t>
      </w:r>
      <w:r>
        <w:rPr>
          <w:rFonts w:ascii="FangSong_GB2312" w:hAnsi="FangSong_GB2312" w:cs="FangSong_GB2312"/>
          <w:color w:val="000000"/>
          <w:spacing w:val="-8"/>
          <w:sz w:val="30"/>
          <w:lang w:eastAsia="zh-CN"/>
        </w:rPr>
        <w:t>缴纳失业保险费，城镇企业事业单位职工按照本人工资的</w:t>
      </w:r>
      <w:r>
        <w:rPr>
          <w:rFonts w:ascii="FangSong_GB2312" w:hAnsi="FangSong_GB2312" w:cs="FangSong_GB2312"/>
          <w:color w:val="000000"/>
          <w:spacing w:val="-5"/>
          <w:sz w:val="30"/>
          <w:lang w:eastAsia="zh-CN"/>
        </w:rPr>
        <w:t>1%</w:t>
      </w:r>
      <w:r>
        <w:rPr>
          <w:rFonts w:ascii="FangSong_GB2312" w:hAnsi="FangSong_GB2312" w:cs="FangSong_GB2312"/>
          <w:color w:val="000000"/>
          <w:spacing w:val="-5"/>
          <w:sz w:val="30"/>
          <w:lang w:eastAsia="zh-CN"/>
        </w:rPr>
        <w:t>缴纳失业保险费。近年来，为贯彻落实党中央、国务院关于减税降</w:t>
      </w:r>
      <w:proofErr w:type="gramStart"/>
      <w:r>
        <w:rPr>
          <w:rFonts w:ascii="FangSong_GB2312" w:hAnsi="FangSong_GB2312" w:cs="FangSong_GB2312"/>
          <w:color w:val="000000"/>
          <w:spacing w:val="-5"/>
          <w:sz w:val="30"/>
          <w:lang w:eastAsia="zh-CN"/>
        </w:rPr>
        <w:t>费决策</w:t>
      </w:r>
      <w:proofErr w:type="gramEnd"/>
      <w:r>
        <w:rPr>
          <w:rFonts w:ascii="FangSong_GB2312" w:hAnsi="FangSong_GB2312" w:cs="FangSong_GB2312"/>
          <w:color w:val="000000"/>
          <w:spacing w:val="-5"/>
          <w:sz w:val="30"/>
          <w:lang w:eastAsia="zh-CN"/>
        </w:rPr>
        <w:t>部署，执行阶段性降低失业保险费率政策。目前山东省执行的</w:t>
      </w:r>
      <w:r>
        <w:rPr>
          <w:rFonts w:ascii="FangSong_GB2312" w:hAnsi="FangSong_GB2312" w:cs="FangSong_GB2312"/>
          <w:color w:val="000000"/>
          <w:sz w:val="30"/>
          <w:lang w:eastAsia="zh-CN"/>
        </w:rPr>
        <w:t>失业保险费率为</w:t>
      </w:r>
      <w:r>
        <w:rPr>
          <w:rFonts w:ascii="FangSong_GB2312"/>
          <w:color w:val="000000"/>
          <w:spacing w:val="-1"/>
          <w:sz w:val="30"/>
          <w:lang w:eastAsia="zh-CN"/>
        </w:rPr>
        <w:t xml:space="preserve"> </w:t>
      </w:r>
      <w:r>
        <w:rPr>
          <w:rFonts w:ascii="FangSong_GB2312" w:hAnsi="FangSong_GB2312" w:cs="FangSong_GB2312"/>
          <w:color w:val="000000"/>
          <w:sz w:val="30"/>
          <w:lang w:eastAsia="zh-CN"/>
        </w:rPr>
        <w:t>1%</w:t>
      </w:r>
      <w:r>
        <w:rPr>
          <w:rFonts w:ascii="FangSong_GB2312" w:hAnsi="FangSong_GB2312" w:cs="FangSong_GB2312"/>
          <w:color w:val="000000"/>
          <w:sz w:val="30"/>
          <w:lang w:eastAsia="zh-CN"/>
        </w:rPr>
        <w:t>，其中城镇企业事业单位按照本单位工资总额的</w:t>
      </w:r>
      <w:r>
        <w:rPr>
          <w:rFonts w:ascii="FangSong_GB2312" w:hAnsi="FangSong_GB2312" w:cs="FangSong_GB2312"/>
          <w:color w:val="000000"/>
          <w:sz w:val="30"/>
          <w:lang w:eastAsia="zh-CN"/>
        </w:rPr>
        <w:t>0.7%</w:t>
      </w:r>
      <w:r>
        <w:rPr>
          <w:rFonts w:ascii="FangSong_GB2312" w:hAnsi="FangSong_GB2312" w:cs="FangSong_GB2312"/>
          <w:color w:val="000000"/>
          <w:sz w:val="30"/>
          <w:lang w:eastAsia="zh-CN"/>
        </w:rPr>
        <w:t>缴纳失业保险费，城镇企业事业单位职工按照本人工资的</w:t>
      </w:r>
      <w:r>
        <w:rPr>
          <w:rFonts w:ascii="FangSong_GB2312"/>
          <w:color w:val="000000"/>
          <w:spacing w:val="-1"/>
          <w:sz w:val="30"/>
          <w:lang w:eastAsia="zh-CN"/>
        </w:rPr>
        <w:t xml:space="preserve"> </w:t>
      </w:r>
      <w:r>
        <w:rPr>
          <w:rFonts w:ascii="FangSong_GB2312"/>
          <w:color w:val="000000"/>
          <w:spacing w:val="-2"/>
          <w:sz w:val="30"/>
          <w:lang w:eastAsia="zh-CN"/>
        </w:rPr>
        <w:t>0.3%</w:t>
      </w:r>
      <w:r>
        <w:rPr>
          <w:rFonts w:ascii="FangSong_GB2312" w:hAnsi="FangSong_GB2312" w:cs="FangSong_GB2312"/>
          <w:color w:val="000000"/>
          <w:spacing w:val="-4"/>
          <w:sz w:val="30"/>
          <w:lang w:eastAsia="zh-CN"/>
        </w:rPr>
        <w:t>缴纳失业保险费，政策执行期限截至</w:t>
      </w:r>
      <w:r>
        <w:rPr>
          <w:rFonts w:ascii="FangSong_GB2312"/>
          <w:color w:val="000000"/>
          <w:spacing w:val="-79"/>
          <w:sz w:val="30"/>
          <w:lang w:eastAsia="zh-CN"/>
        </w:rPr>
        <w:t xml:space="preserve"> </w:t>
      </w:r>
      <w:r>
        <w:rPr>
          <w:rFonts w:ascii="FangSong_GB2312"/>
          <w:color w:val="000000"/>
          <w:spacing w:val="-2"/>
          <w:sz w:val="30"/>
          <w:lang w:eastAsia="zh-CN"/>
        </w:rPr>
        <w:t>2022</w:t>
      </w:r>
      <w:r>
        <w:rPr>
          <w:rFonts w:ascii="FangSong_GB2312"/>
          <w:color w:val="000000"/>
          <w:spacing w:val="-79"/>
          <w:sz w:val="30"/>
          <w:lang w:eastAsia="zh-CN"/>
        </w:rPr>
        <w:t xml:space="preserve"> </w:t>
      </w:r>
      <w:r>
        <w:rPr>
          <w:rFonts w:ascii="FangSong_GB2312" w:hAnsi="FangSong_GB2312" w:cs="FangSong_GB2312"/>
          <w:color w:val="000000"/>
          <w:sz w:val="30"/>
          <w:lang w:eastAsia="zh-CN"/>
        </w:rPr>
        <w:t>年</w:t>
      </w:r>
      <w:r>
        <w:rPr>
          <w:rFonts w:ascii="FangSong_GB2312"/>
          <w:color w:val="000000"/>
          <w:spacing w:val="-79"/>
          <w:sz w:val="30"/>
          <w:lang w:eastAsia="zh-CN"/>
        </w:rPr>
        <w:t xml:space="preserve"> </w:t>
      </w:r>
      <w:r>
        <w:rPr>
          <w:rFonts w:ascii="FangSong_GB2312"/>
          <w:color w:val="000000"/>
          <w:sz w:val="30"/>
          <w:lang w:eastAsia="zh-CN"/>
        </w:rPr>
        <w:t>4</w:t>
      </w:r>
      <w:r>
        <w:rPr>
          <w:rFonts w:ascii="FangSong_GB2312"/>
          <w:color w:val="000000"/>
          <w:spacing w:val="-79"/>
          <w:sz w:val="30"/>
          <w:lang w:eastAsia="zh-CN"/>
        </w:rPr>
        <w:t xml:space="preserve"> </w:t>
      </w:r>
      <w:r>
        <w:rPr>
          <w:rFonts w:ascii="FangSong_GB2312" w:hAnsi="FangSong_GB2312" w:cs="FangSong_GB2312"/>
          <w:color w:val="000000"/>
          <w:sz w:val="30"/>
          <w:lang w:eastAsia="zh-CN"/>
        </w:rPr>
        <w:t>月</w:t>
      </w:r>
      <w:r>
        <w:rPr>
          <w:rFonts w:ascii="FangSong_GB2312"/>
          <w:color w:val="000000"/>
          <w:spacing w:val="-79"/>
          <w:sz w:val="30"/>
          <w:lang w:eastAsia="zh-CN"/>
        </w:rPr>
        <w:t xml:space="preserve"> </w:t>
      </w:r>
      <w:r>
        <w:rPr>
          <w:rFonts w:ascii="FangSong_GB2312"/>
          <w:color w:val="000000"/>
          <w:spacing w:val="-2"/>
          <w:sz w:val="30"/>
          <w:lang w:eastAsia="zh-CN"/>
        </w:rPr>
        <w:t>30</w:t>
      </w:r>
      <w:r>
        <w:rPr>
          <w:rFonts w:ascii="FangSong_GB2312"/>
          <w:color w:val="000000"/>
          <w:spacing w:val="-79"/>
          <w:sz w:val="30"/>
          <w:lang w:eastAsia="zh-CN"/>
        </w:rPr>
        <w:t xml:space="preserve"> </w:t>
      </w:r>
      <w:r>
        <w:rPr>
          <w:rFonts w:ascii="FangSong_GB2312" w:hAnsi="FangSong_GB2312" w:cs="FangSong_GB2312"/>
          <w:color w:val="000000"/>
          <w:spacing w:val="-2"/>
          <w:sz w:val="30"/>
          <w:lang w:eastAsia="zh-CN"/>
        </w:rPr>
        <w:t>日。</w:t>
      </w:r>
    </w:p>
    <w:p w:rsidR="00670741" w:rsidRDefault="00670741" w:rsidP="00670741">
      <w:pPr>
        <w:widowControl w:val="0"/>
        <w:adjustRightInd w:val="0"/>
        <w:snapToGrid w:val="0"/>
        <w:spacing w:before="219"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18</w:t>
      </w:r>
      <w:r>
        <w:rPr>
          <w:rFonts w:ascii="FangSong_GB2312" w:hAnsi="FangSong_GB2312" w:cs="FangSong_GB2312"/>
          <w:color w:val="000000"/>
          <w:spacing w:val="-3"/>
          <w:sz w:val="30"/>
          <w:lang w:eastAsia="zh-CN"/>
        </w:rPr>
        <w:t>、工伤保险费缴费比例和缴费基数是如何规定的？</w:t>
      </w:r>
    </w:p>
    <w:p w:rsidR="00670741" w:rsidRDefault="00670741" w:rsidP="00670741">
      <w:pPr>
        <w:widowControl w:val="0"/>
        <w:adjustRightInd w:val="0"/>
        <w:snapToGrid w:val="0"/>
        <w:spacing w:before="220" w:after="0" w:line="360" w:lineRule="auto"/>
        <w:ind w:firstLineChars="200" w:firstLine="584"/>
        <w:jc w:val="left"/>
        <w:rPr>
          <w:rFonts w:ascii="FangSong_GB2312" w:hAnsi="FangSong_GB2312" w:cs="FangSong_GB2312" w:hint="eastAsia"/>
          <w:color w:val="000000"/>
          <w:spacing w:val="-4"/>
          <w:sz w:val="30"/>
          <w:lang w:eastAsia="zh-CN"/>
        </w:rPr>
      </w:pPr>
      <w:r>
        <w:rPr>
          <w:rFonts w:ascii="FangSong_GB2312" w:hAnsi="FangSong_GB2312" w:cs="FangSong_GB2312"/>
          <w:color w:val="000000"/>
          <w:spacing w:val="-4"/>
          <w:sz w:val="30"/>
          <w:lang w:eastAsia="zh-CN"/>
        </w:rPr>
        <w:t>答：工伤保险费由用人单位缴纳，职工个人不缴纳工伤保险费。</w:t>
      </w:r>
      <w:r>
        <w:rPr>
          <w:rFonts w:ascii="FangSong_GB2312" w:hAnsi="FangSong_GB2312" w:cs="FangSong_GB2312"/>
          <w:color w:val="000000"/>
          <w:spacing w:val="5"/>
          <w:sz w:val="30"/>
          <w:lang w:eastAsia="zh-CN"/>
        </w:rPr>
        <w:t>用人单位缴纳工伤保险费的数额为本单位职工工资总额乘以单位缴</w:t>
      </w:r>
      <w:r>
        <w:rPr>
          <w:rFonts w:ascii="FangSong_GB2312" w:hAnsi="FangSong_GB2312" w:cs="FangSong_GB2312"/>
          <w:color w:val="000000"/>
          <w:spacing w:val="-4"/>
          <w:sz w:val="30"/>
          <w:lang w:eastAsia="zh-CN"/>
        </w:rPr>
        <w:t>费费率之积。</w:t>
      </w:r>
    </w:p>
    <w:p w:rsidR="00670741" w:rsidRDefault="00670741" w:rsidP="00670741">
      <w:pPr>
        <w:widowControl w:val="0"/>
        <w:adjustRightInd w:val="0"/>
        <w:snapToGrid w:val="0"/>
        <w:spacing w:before="220" w:after="0" w:line="360" w:lineRule="auto"/>
        <w:ind w:firstLineChars="200" w:firstLine="580"/>
        <w:jc w:val="left"/>
        <w:rPr>
          <w:rFonts w:ascii="FangSong_GB2312"/>
          <w:color w:val="000000"/>
          <w:sz w:val="30"/>
          <w:lang w:eastAsia="zh-CN"/>
        </w:rPr>
      </w:pPr>
      <w:r>
        <w:rPr>
          <w:rFonts w:ascii="FangSong_GB2312" w:hAnsi="FangSong_GB2312" w:cs="FangSong_GB2312"/>
          <w:color w:val="000000"/>
          <w:spacing w:val="-5"/>
          <w:sz w:val="30"/>
          <w:lang w:eastAsia="zh-CN"/>
        </w:rPr>
        <w:t>国家根据不同行业的工伤风险程度，由低到高，依次将行业工伤风险类别划分为一类至八类。各行业工伤风险类别对应的全国工伤保险行业基准费率为，一类至八类分别控制在该行业用人单位职工工资</w:t>
      </w:r>
      <w:r>
        <w:rPr>
          <w:rFonts w:ascii="FangSong_GB2312" w:hAnsi="FangSong_GB2312" w:cs="FangSong_GB2312"/>
          <w:color w:val="000000"/>
          <w:spacing w:val="-2"/>
          <w:sz w:val="30"/>
          <w:lang w:eastAsia="zh-CN"/>
        </w:rPr>
        <w:t>总额的</w:t>
      </w:r>
      <w:r>
        <w:rPr>
          <w:rFonts w:ascii="FangSong_GB2312"/>
          <w:color w:val="000000"/>
          <w:spacing w:val="-79"/>
          <w:sz w:val="30"/>
          <w:lang w:eastAsia="zh-CN"/>
        </w:rPr>
        <w:t xml:space="preserve"> </w:t>
      </w:r>
      <w:r>
        <w:rPr>
          <w:rFonts w:ascii="FangSong_GB2312" w:hAnsi="FangSong_GB2312" w:cs="FangSong_GB2312"/>
          <w:color w:val="000000"/>
          <w:spacing w:val="-5"/>
          <w:sz w:val="30"/>
          <w:lang w:eastAsia="zh-CN"/>
        </w:rPr>
        <w:t>0.2%</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0.4%</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0.7%</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0.9%</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1.1%</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1.3%</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1.6%</w:t>
      </w:r>
      <w:r>
        <w:rPr>
          <w:rFonts w:ascii="FangSong_GB2312" w:hAnsi="FangSong_GB2312" w:cs="FangSong_GB2312"/>
          <w:color w:val="000000"/>
          <w:spacing w:val="-5"/>
          <w:sz w:val="30"/>
          <w:lang w:eastAsia="zh-CN"/>
        </w:rPr>
        <w:t>、</w:t>
      </w:r>
      <w:r>
        <w:rPr>
          <w:rFonts w:ascii="FangSong_GB2312" w:hAnsi="FangSong_GB2312" w:cs="FangSong_GB2312"/>
          <w:color w:val="000000"/>
          <w:spacing w:val="-5"/>
          <w:sz w:val="30"/>
          <w:lang w:eastAsia="zh-CN"/>
        </w:rPr>
        <w:t>1.9%</w:t>
      </w:r>
      <w:r>
        <w:rPr>
          <w:rFonts w:ascii="FangSong_GB2312" w:hAnsi="FangSong_GB2312" w:cs="FangSong_GB2312"/>
          <w:color w:val="000000"/>
          <w:spacing w:val="-5"/>
          <w:sz w:val="30"/>
          <w:lang w:eastAsia="zh-CN"/>
        </w:rPr>
        <w:t>左右。统筹地区依据全国工伤保险行业基准费率，根据本地区各行业工伤保险费使用、工伤发生率、职业病危害程度等情况，拟订本地区工伤保险行业基准费率的具体标准，并根据统筹地区经济产业结构变动、工伤保险费使用等情况适时调整。住建、运输、铁路、水利等相关行业工程建设项目按项目参加工伤保险的，按工程合同总造价的一定比例缴</w:t>
      </w:r>
      <w:r>
        <w:rPr>
          <w:rFonts w:ascii="FangSong_GB2312" w:hAnsi="FangSong_GB2312" w:cs="FangSong_GB2312"/>
          <w:color w:val="000000"/>
          <w:spacing w:val="-4"/>
          <w:sz w:val="30"/>
          <w:lang w:eastAsia="zh-CN"/>
        </w:rPr>
        <w:t>纳工伤保险费。</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lastRenderedPageBreak/>
        <w:t>19</w:t>
      </w:r>
      <w:r>
        <w:rPr>
          <w:rFonts w:ascii="FangSong_GB2312" w:hAnsi="FangSong_GB2312" w:cs="FangSong_GB2312"/>
          <w:color w:val="000000"/>
          <w:spacing w:val="-3"/>
          <w:sz w:val="30"/>
          <w:lang w:eastAsia="zh-CN"/>
        </w:rPr>
        <w:t>、企业职工养老保险个人账户规定及用途？</w:t>
      </w:r>
    </w:p>
    <w:p w:rsidR="00670741" w:rsidRDefault="00670741" w:rsidP="00670741">
      <w:pPr>
        <w:widowControl w:val="0"/>
        <w:adjustRightInd w:val="0"/>
        <w:snapToGrid w:val="0"/>
        <w:spacing w:before="219" w:after="0" w:line="360" w:lineRule="auto"/>
        <w:ind w:firstLineChars="200" w:firstLine="580"/>
        <w:jc w:val="left"/>
        <w:rPr>
          <w:rFonts w:ascii="FangSong_GB2312" w:hAnsi="FangSong_GB2312" w:cs="FangSong_GB2312" w:hint="eastAsia"/>
          <w:color w:val="000000"/>
          <w:spacing w:val="-4"/>
          <w:sz w:val="30"/>
          <w:lang w:eastAsia="zh-CN"/>
        </w:rPr>
      </w:pPr>
      <w:r>
        <w:rPr>
          <w:rFonts w:ascii="FangSong_GB2312" w:hAnsi="FangSong_GB2312" w:cs="FangSong_GB2312"/>
          <w:color w:val="000000"/>
          <w:spacing w:val="-5"/>
          <w:sz w:val="30"/>
          <w:lang w:eastAsia="zh-CN"/>
        </w:rPr>
        <w:t>答：养老保险个人账户是社会保险经办机构为每位参保职工设立的，用于记录参保职工缴纳的基本养老保险费和从企业缴费中划转计</w:t>
      </w:r>
      <w:r>
        <w:rPr>
          <w:rFonts w:ascii="FangSong_GB2312" w:hAnsi="FangSong_GB2312" w:cs="FangSong_GB2312"/>
          <w:color w:val="000000"/>
          <w:spacing w:val="-4"/>
          <w:sz w:val="30"/>
          <w:lang w:eastAsia="zh-CN"/>
        </w:rPr>
        <w:t>入的基本养老保险费（按照国家规定，自</w:t>
      </w:r>
      <w:r>
        <w:rPr>
          <w:rFonts w:ascii="FangSong_GB2312"/>
          <w:color w:val="000000"/>
          <w:spacing w:val="-60"/>
          <w:sz w:val="30"/>
          <w:lang w:eastAsia="zh-CN"/>
        </w:rPr>
        <w:t xml:space="preserve"> </w:t>
      </w:r>
      <w:r>
        <w:rPr>
          <w:rFonts w:ascii="FangSong_GB2312"/>
          <w:color w:val="000000"/>
          <w:spacing w:val="-2"/>
          <w:sz w:val="30"/>
          <w:lang w:eastAsia="zh-CN"/>
        </w:rPr>
        <w:t>2006</w:t>
      </w:r>
      <w:r>
        <w:rPr>
          <w:rFonts w:ascii="FangSong_GB2312"/>
          <w:color w:val="000000"/>
          <w:spacing w:val="-60"/>
          <w:sz w:val="30"/>
          <w:lang w:eastAsia="zh-CN"/>
        </w:rPr>
        <w:t xml:space="preserve"> </w:t>
      </w:r>
      <w:r>
        <w:rPr>
          <w:rFonts w:ascii="FangSong_GB2312" w:hAnsi="FangSong_GB2312" w:cs="FangSong_GB2312"/>
          <w:color w:val="000000"/>
          <w:sz w:val="30"/>
          <w:lang w:eastAsia="zh-CN"/>
        </w:rPr>
        <w:t>年</w:t>
      </w:r>
      <w:r>
        <w:rPr>
          <w:rFonts w:ascii="FangSong_GB2312"/>
          <w:color w:val="000000"/>
          <w:spacing w:val="-60"/>
          <w:sz w:val="30"/>
          <w:lang w:eastAsia="zh-CN"/>
        </w:rPr>
        <w:t xml:space="preserve"> </w:t>
      </w:r>
      <w:r>
        <w:rPr>
          <w:rFonts w:ascii="FangSong_GB2312"/>
          <w:color w:val="000000"/>
          <w:sz w:val="30"/>
          <w:lang w:eastAsia="zh-CN"/>
        </w:rPr>
        <w:t>1</w:t>
      </w:r>
      <w:r>
        <w:rPr>
          <w:rFonts w:ascii="FangSong_GB2312"/>
          <w:color w:val="000000"/>
          <w:spacing w:val="-60"/>
          <w:sz w:val="30"/>
          <w:lang w:eastAsia="zh-CN"/>
        </w:rPr>
        <w:t xml:space="preserve"> </w:t>
      </w:r>
      <w:r>
        <w:rPr>
          <w:rFonts w:ascii="FangSong_GB2312" w:hAnsi="FangSong_GB2312" w:cs="FangSong_GB2312"/>
          <w:color w:val="000000"/>
          <w:sz w:val="30"/>
          <w:lang w:eastAsia="zh-CN"/>
        </w:rPr>
        <w:t>月</w:t>
      </w:r>
      <w:r>
        <w:rPr>
          <w:rFonts w:ascii="FangSong_GB2312"/>
          <w:color w:val="000000"/>
          <w:spacing w:val="-60"/>
          <w:sz w:val="30"/>
          <w:lang w:eastAsia="zh-CN"/>
        </w:rPr>
        <w:t xml:space="preserve"> </w:t>
      </w:r>
      <w:r>
        <w:rPr>
          <w:rFonts w:ascii="FangSong_GB2312"/>
          <w:color w:val="000000"/>
          <w:sz w:val="30"/>
          <w:lang w:eastAsia="zh-CN"/>
        </w:rPr>
        <w:t>1</w:t>
      </w:r>
      <w:r>
        <w:rPr>
          <w:rFonts w:ascii="FangSong_GB2312"/>
          <w:color w:val="000000"/>
          <w:spacing w:val="-60"/>
          <w:sz w:val="30"/>
          <w:lang w:eastAsia="zh-CN"/>
        </w:rPr>
        <w:t xml:space="preserve"> </w:t>
      </w:r>
      <w:r>
        <w:rPr>
          <w:rFonts w:ascii="FangSong_GB2312" w:hAnsi="FangSong_GB2312" w:cs="FangSong_GB2312"/>
          <w:color w:val="000000"/>
          <w:spacing w:val="-4"/>
          <w:sz w:val="30"/>
          <w:lang w:eastAsia="zh-CN"/>
        </w:rPr>
        <w:t>日起，个人</w:t>
      </w:r>
      <w:r>
        <w:rPr>
          <w:rFonts w:ascii="FangSong_GB2312" w:hAnsi="FangSong_GB2312" w:cs="FangSong_GB2312"/>
          <w:color w:val="000000"/>
          <w:spacing w:val="-5"/>
          <w:sz w:val="30"/>
          <w:lang w:eastAsia="zh-CN"/>
        </w:rPr>
        <w:t>账户全部由个人缴费形成，企业缴费不再划入），以及上述两部分的</w:t>
      </w:r>
      <w:r>
        <w:rPr>
          <w:rFonts w:ascii="FangSong_GB2312" w:hAnsi="FangSong_GB2312" w:cs="FangSong_GB2312"/>
          <w:color w:val="000000"/>
          <w:spacing w:val="-4"/>
          <w:sz w:val="30"/>
          <w:lang w:eastAsia="zh-CN"/>
        </w:rPr>
        <w:t>利息金额。</w:t>
      </w:r>
      <w:r>
        <w:rPr>
          <w:rFonts w:ascii="FangSong_GB2312" w:hAnsi="FangSong_GB2312" w:cs="FangSong_GB2312"/>
          <w:color w:val="000000"/>
          <w:spacing w:val="6"/>
          <w:sz w:val="30"/>
          <w:lang w:eastAsia="zh-CN"/>
        </w:rPr>
        <w:t>个人账户是在参保职工符合国家规定的退休条件并办理了退休</w:t>
      </w:r>
      <w:r>
        <w:rPr>
          <w:rFonts w:ascii="FangSong_GB2312" w:hAnsi="FangSong_GB2312" w:cs="FangSong_GB2312"/>
          <w:color w:val="000000"/>
          <w:spacing w:val="-4"/>
          <w:sz w:val="30"/>
          <w:lang w:eastAsia="zh-CN"/>
        </w:rPr>
        <w:t>手续后，领取基本养老金的主要依据之一。</w:t>
      </w:r>
    </w:p>
    <w:p w:rsidR="00670741" w:rsidRDefault="00670741" w:rsidP="00670741">
      <w:pPr>
        <w:widowControl w:val="0"/>
        <w:adjustRightInd w:val="0"/>
        <w:snapToGrid w:val="0"/>
        <w:spacing w:before="219" w:after="0" w:line="360" w:lineRule="auto"/>
        <w:ind w:firstLineChars="200" w:firstLine="584"/>
        <w:jc w:val="left"/>
        <w:rPr>
          <w:rFonts w:ascii="FangSong_GB2312" w:hAnsi="FangSong_GB2312" w:cs="FangSong_GB2312" w:hint="eastAsia"/>
          <w:color w:val="000000"/>
          <w:spacing w:val="-4"/>
          <w:sz w:val="30"/>
          <w:lang w:eastAsia="zh-CN"/>
        </w:rPr>
      </w:pPr>
      <w:r>
        <w:rPr>
          <w:rFonts w:ascii="FangSong_GB2312" w:hAnsi="FangSong_GB2312" w:cs="FangSong_GB2312"/>
          <w:color w:val="000000"/>
          <w:spacing w:val="-4"/>
          <w:sz w:val="30"/>
          <w:lang w:eastAsia="zh-CN"/>
        </w:rPr>
        <w:t>个人账户不得提前支取。参保人员死亡的，个人账户余额可以继承。</w:t>
      </w:r>
    </w:p>
    <w:p w:rsidR="00670741" w:rsidRDefault="00670741" w:rsidP="00670741">
      <w:pPr>
        <w:widowControl w:val="0"/>
        <w:adjustRightInd w:val="0"/>
        <w:snapToGrid w:val="0"/>
        <w:spacing w:before="219" w:after="0" w:line="360" w:lineRule="auto"/>
        <w:ind w:firstLineChars="200" w:firstLine="580"/>
        <w:jc w:val="left"/>
        <w:rPr>
          <w:rFonts w:ascii="FangSong_GB2312"/>
          <w:color w:val="000000"/>
          <w:sz w:val="30"/>
          <w:lang w:eastAsia="zh-CN"/>
        </w:rPr>
      </w:pPr>
      <w:r>
        <w:rPr>
          <w:rFonts w:ascii="FangSong_GB2312" w:hAnsi="FangSong_GB2312" w:cs="FangSong_GB2312"/>
          <w:color w:val="000000"/>
          <w:spacing w:val="-5"/>
          <w:sz w:val="30"/>
          <w:lang w:eastAsia="zh-CN"/>
        </w:rPr>
        <w:t>参加企业养老保险的灵活就业人员，个人账户按本人缴费基数的</w:t>
      </w:r>
      <w:r>
        <w:rPr>
          <w:rFonts w:ascii="FangSong_GB2312" w:hAnsi="FangSong_GB2312" w:cs="FangSong_GB2312"/>
          <w:color w:val="000000"/>
          <w:spacing w:val="-4"/>
          <w:sz w:val="30"/>
          <w:lang w:eastAsia="zh-CN"/>
        </w:rPr>
        <w:t>8%</w:t>
      </w:r>
      <w:r>
        <w:rPr>
          <w:rFonts w:ascii="FangSong_GB2312" w:hAnsi="FangSong_GB2312" w:cs="FangSong_GB2312"/>
          <w:color w:val="000000"/>
          <w:spacing w:val="-4"/>
          <w:sz w:val="30"/>
          <w:lang w:eastAsia="zh-CN"/>
        </w:rPr>
        <w:t>计入，记账利率等相关政策与企业职工相同。</w:t>
      </w:r>
    </w:p>
    <w:p w:rsidR="00670741" w:rsidRDefault="00670741" w:rsidP="00670741">
      <w:pPr>
        <w:widowControl w:val="0"/>
        <w:adjustRightInd w:val="0"/>
        <w:snapToGrid w:val="0"/>
        <w:spacing w:before="220" w:after="0" w:line="360" w:lineRule="auto"/>
        <w:jc w:val="left"/>
        <w:rPr>
          <w:rFonts w:ascii="FangSong_GB2312"/>
          <w:color w:val="000000"/>
          <w:sz w:val="30"/>
          <w:lang w:eastAsia="zh-CN"/>
        </w:rPr>
      </w:pPr>
      <w:r>
        <w:rPr>
          <w:rFonts w:ascii="FangSong_GB2312" w:hAnsi="FangSong_GB2312" w:cs="FangSong_GB2312"/>
          <w:color w:val="000000"/>
          <w:spacing w:val="-3"/>
          <w:sz w:val="30"/>
          <w:lang w:eastAsia="zh-CN"/>
        </w:rPr>
        <w:t>20</w:t>
      </w:r>
      <w:r>
        <w:rPr>
          <w:rFonts w:ascii="FangSong_GB2312" w:hAnsi="FangSong_GB2312" w:cs="FangSong_GB2312"/>
          <w:color w:val="000000"/>
          <w:spacing w:val="-3"/>
          <w:sz w:val="30"/>
          <w:lang w:eastAsia="zh-CN"/>
        </w:rPr>
        <w:t>、职工养老保险个人账户如何计息？</w:t>
      </w:r>
    </w:p>
    <w:p w:rsidR="005A4126" w:rsidRPr="00670741" w:rsidRDefault="00670741" w:rsidP="00670741">
      <w:pPr>
        <w:widowControl w:val="0"/>
        <w:adjustRightInd w:val="0"/>
        <w:snapToGrid w:val="0"/>
        <w:spacing w:before="220" w:after="0" w:line="360" w:lineRule="auto"/>
        <w:ind w:firstLineChars="200" w:firstLine="584"/>
        <w:jc w:val="left"/>
        <w:rPr>
          <w:lang w:eastAsia="zh-CN"/>
        </w:rPr>
      </w:pPr>
      <w:r>
        <w:rPr>
          <w:rFonts w:ascii="FangSong_GB2312" w:hAnsi="FangSong_GB2312" w:cs="FangSong_GB2312"/>
          <w:color w:val="000000"/>
          <w:spacing w:val="-4"/>
          <w:sz w:val="30"/>
          <w:lang w:eastAsia="zh-CN"/>
        </w:rPr>
        <w:t>答：个人账户按照规定的记账利率计算利息。国家统一政策前，</w:t>
      </w:r>
      <w:r>
        <w:rPr>
          <w:rFonts w:ascii="FangSong_GB2312" w:hAnsi="FangSong_GB2312" w:cs="FangSong_GB2312"/>
          <w:color w:val="000000"/>
          <w:spacing w:val="-5"/>
          <w:sz w:val="30"/>
          <w:lang w:eastAsia="zh-CN"/>
        </w:rPr>
        <w:t>企业职工基本养老保险个人账户记账利率由本省公布。根据《人力资</w:t>
      </w:r>
      <w:r>
        <w:rPr>
          <w:rFonts w:ascii="FangSong_GB2312" w:hAnsi="FangSong_GB2312" w:cs="FangSong_GB2312"/>
          <w:color w:val="000000"/>
          <w:spacing w:val="5"/>
          <w:sz w:val="30"/>
          <w:lang w:eastAsia="zh-CN"/>
        </w:rPr>
        <w:t>源社会保障部财政部关于印发统一和规范职工养老保险个人账户记</w:t>
      </w:r>
      <w:r>
        <w:rPr>
          <w:rFonts w:ascii="FangSong_GB2312" w:hAnsi="FangSong_GB2312" w:cs="FangSong_GB2312"/>
          <w:color w:val="000000"/>
          <w:spacing w:val="-13"/>
          <w:sz w:val="30"/>
          <w:lang w:eastAsia="zh-CN"/>
        </w:rPr>
        <w:t>账利率办法的通知》（</w:t>
      </w:r>
      <w:proofErr w:type="gramStart"/>
      <w:r>
        <w:rPr>
          <w:rFonts w:ascii="FangSong_GB2312" w:hAnsi="FangSong_GB2312" w:cs="FangSong_GB2312"/>
          <w:color w:val="000000"/>
          <w:spacing w:val="-13"/>
          <w:sz w:val="30"/>
          <w:lang w:eastAsia="zh-CN"/>
        </w:rPr>
        <w:t>人社部</w:t>
      </w:r>
      <w:proofErr w:type="gramEnd"/>
      <w:r>
        <w:rPr>
          <w:rFonts w:ascii="FangSong_GB2312" w:hAnsi="FangSong_GB2312" w:cs="FangSong_GB2312"/>
          <w:color w:val="000000"/>
          <w:spacing w:val="-13"/>
          <w:sz w:val="30"/>
          <w:lang w:eastAsia="zh-CN"/>
        </w:rPr>
        <w:t>发〔</w:t>
      </w:r>
      <w:r>
        <w:rPr>
          <w:rFonts w:ascii="FangSong_GB2312" w:hAnsi="FangSong_GB2312" w:cs="FangSong_GB2312"/>
          <w:color w:val="000000"/>
          <w:spacing w:val="-13"/>
          <w:sz w:val="30"/>
          <w:lang w:eastAsia="zh-CN"/>
        </w:rPr>
        <w:t>2017</w:t>
      </w:r>
      <w:r>
        <w:rPr>
          <w:rFonts w:ascii="FangSong_GB2312" w:hAnsi="FangSong_GB2312" w:cs="FangSong_GB2312"/>
          <w:color w:val="000000"/>
          <w:spacing w:val="-13"/>
          <w:sz w:val="30"/>
          <w:lang w:eastAsia="zh-CN"/>
        </w:rPr>
        <w:t>〕</w:t>
      </w:r>
      <w:r>
        <w:rPr>
          <w:rFonts w:ascii="FangSong_GB2312" w:hAnsi="FangSong_GB2312" w:cs="FangSong_GB2312"/>
          <w:color w:val="000000"/>
          <w:spacing w:val="-13"/>
          <w:sz w:val="30"/>
          <w:lang w:eastAsia="zh-CN"/>
        </w:rPr>
        <w:t>31</w:t>
      </w:r>
      <w:r>
        <w:rPr>
          <w:rFonts w:ascii="FangSong_GB2312"/>
          <w:color w:val="000000"/>
          <w:spacing w:val="-78"/>
          <w:sz w:val="30"/>
          <w:lang w:eastAsia="zh-CN"/>
        </w:rPr>
        <w:t xml:space="preserve"> </w:t>
      </w:r>
      <w:r>
        <w:rPr>
          <w:rFonts w:ascii="FangSong_GB2312" w:hAnsi="FangSong_GB2312" w:cs="FangSong_GB2312"/>
          <w:color w:val="000000"/>
          <w:spacing w:val="-10"/>
          <w:sz w:val="30"/>
          <w:lang w:eastAsia="zh-CN"/>
        </w:rPr>
        <w:t>号）规定，自</w:t>
      </w:r>
      <w:r>
        <w:rPr>
          <w:rFonts w:ascii="FangSong_GB2312"/>
          <w:color w:val="000000"/>
          <w:spacing w:val="-79"/>
          <w:sz w:val="30"/>
          <w:lang w:eastAsia="zh-CN"/>
        </w:rPr>
        <w:t xml:space="preserve"> </w:t>
      </w:r>
      <w:r>
        <w:rPr>
          <w:rFonts w:ascii="FangSong_GB2312"/>
          <w:color w:val="000000"/>
          <w:spacing w:val="-2"/>
          <w:sz w:val="30"/>
          <w:lang w:eastAsia="zh-CN"/>
        </w:rPr>
        <w:t>2016</w:t>
      </w:r>
      <w:r>
        <w:rPr>
          <w:rFonts w:ascii="FangSong_GB2312"/>
          <w:color w:val="000000"/>
          <w:spacing w:val="-78"/>
          <w:sz w:val="30"/>
          <w:lang w:eastAsia="zh-CN"/>
        </w:rPr>
        <w:t xml:space="preserve"> </w:t>
      </w:r>
      <w:r>
        <w:rPr>
          <w:rFonts w:ascii="FangSong_GB2312" w:hAnsi="FangSong_GB2312" w:cs="FangSong_GB2312"/>
          <w:color w:val="000000"/>
          <w:spacing w:val="-2"/>
          <w:sz w:val="30"/>
          <w:lang w:eastAsia="zh-CN"/>
        </w:rPr>
        <w:t>年起统</w:t>
      </w:r>
      <w:r>
        <w:rPr>
          <w:rFonts w:ascii="FangSong_GB2312" w:hAnsi="FangSong_GB2312" w:cs="FangSong_GB2312"/>
          <w:color w:val="000000"/>
          <w:spacing w:val="-5"/>
          <w:sz w:val="30"/>
          <w:lang w:eastAsia="zh-CN"/>
        </w:rPr>
        <w:t>一机关事业单位和企业职工基本养老保险个人账户记账利率，每年由</w:t>
      </w:r>
      <w:r>
        <w:rPr>
          <w:rFonts w:ascii="FangSong_GB2312" w:hAnsi="FangSong_GB2312" w:cs="FangSong_GB2312"/>
          <w:color w:val="000000"/>
          <w:spacing w:val="-4"/>
          <w:sz w:val="30"/>
          <w:lang w:eastAsia="zh-CN"/>
        </w:rPr>
        <w:t>国家统一公布。国家规定，记账利率不得低于银行定期存款利率，免征利息税。</w:t>
      </w:r>
    </w:p>
    <w:sectPr w:rsidR="005A4126" w:rsidRPr="00670741"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A83" w:rsidRDefault="00725A83" w:rsidP="00670741">
      <w:pPr>
        <w:spacing w:before="0" w:after="0"/>
      </w:pPr>
      <w:r>
        <w:separator/>
      </w:r>
    </w:p>
  </w:endnote>
  <w:endnote w:type="continuationSeparator" w:id="0">
    <w:p w:rsidR="00725A83" w:rsidRDefault="00725A83" w:rsidP="006707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QOHUTN+FZXBSJW--GB1-0">
    <w:altName w:val="Arial Unicode MS"/>
    <w:charset w:val="01"/>
    <w:family w:val="modern"/>
    <w:pitch w:val="variable"/>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A83" w:rsidRDefault="00725A83" w:rsidP="00670741">
      <w:pPr>
        <w:spacing w:before="0" w:after="0"/>
      </w:pPr>
      <w:r>
        <w:separator/>
      </w:r>
    </w:p>
  </w:footnote>
  <w:footnote w:type="continuationSeparator" w:id="0">
    <w:p w:rsidR="00725A83" w:rsidRDefault="00725A83" w:rsidP="0067074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0741"/>
    <w:rsid w:val="00592248"/>
    <w:rsid w:val="005A4126"/>
    <w:rsid w:val="00670741"/>
    <w:rsid w:val="0068412E"/>
    <w:rsid w:val="00725A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0741"/>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741"/>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670741"/>
    <w:rPr>
      <w:sz w:val="18"/>
      <w:szCs w:val="18"/>
    </w:rPr>
  </w:style>
  <w:style w:type="paragraph" w:styleId="a4">
    <w:name w:val="footer"/>
    <w:basedOn w:val="a"/>
    <w:link w:val="Char0"/>
    <w:uiPriority w:val="99"/>
    <w:semiHidden/>
    <w:unhideWhenUsed/>
    <w:rsid w:val="00670741"/>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67074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330</Words>
  <Characters>1884</Characters>
  <Application>Microsoft Office Word</Application>
  <DocSecurity>0</DocSecurity>
  <Lines>15</Lines>
  <Paragraphs>4</Paragraphs>
  <ScaleCrop>false</ScaleCrop>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2021-06-12T02:01:00Z</dcterms:created>
  <dcterms:modified xsi:type="dcterms:W3CDTF">2021-06-12T02:09:00Z</dcterms:modified>
</cp:coreProperties>
</file>