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43" w:rsidRPr="00831FB7" w:rsidRDefault="00831FB7" w:rsidP="00831FB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831FB7">
        <w:rPr>
          <w:rFonts w:ascii="方正小标宋简体" w:eastAsia="方正小标宋简体" w:hint="eastAsia"/>
          <w:sz w:val="44"/>
          <w:szCs w:val="44"/>
        </w:rPr>
        <w:t>聊城市家政服务业从业人员意外伤害保险承</w:t>
      </w:r>
      <w:r w:rsidR="00322F7D">
        <w:rPr>
          <w:rFonts w:ascii="方正小标宋简体" w:eastAsia="方正小标宋简体" w:hint="eastAsia"/>
          <w:sz w:val="44"/>
          <w:szCs w:val="44"/>
        </w:rPr>
        <w:t>办保险机构名单</w:t>
      </w:r>
    </w:p>
    <w:tbl>
      <w:tblPr>
        <w:tblStyle w:val="a6"/>
        <w:tblW w:w="14316" w:type="dxa"/>
        <w:jc w:val="center"/>
        <w:tblLayout w:type="fixed"/>
        <w:tblLook w:val="04A0"/>
      </w:tblPr>
      <w:tblGrid>
        <w:gridCol w:w="959"/>
        <w:gridCol w:w="1450"/>
        <w:gridCol w:w="1276"/>
        <w:gridCol w:w="7512"/>
        <w:gridCol w:w="1134"/>
        <w:gridCol w:w="1985"/>
      </w:tblGrid>
      <w:tr w:rsidR="005D2AF2" w:rsidRPr="005D2AF2" w:rsidTr="00200028">
        <w:trPr>
          <w:trHeight w:val="550"/>
          <w:jc w:val="center"/>
        </w:trPr>
        <w:tc>
          <w:tcPr>
            <w:tcW w:w="959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保险机构</w:t>
            </w:r>
          </w:p>
        </w:tc>
        <w:tc>
          <w:tcPr>
            <w:tcW w:w="1450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投保方案</w:t>
            </w:r>
          </w:p>
        </w:tc>
        <w:tc>
          <w:tcPr>
            <w:tcW w:w="1276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保费（元/年）</w:t>
            </w:r>
          </w:p>
        </w:tc>
        <w:tc>
          <w:tcPr>
            <w:tcW w:w="7512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保障项目及赔偿限额</w:t>
            </w:r>
          </w:p>
        </w:tc>
        <w:tc>
          <w:tcPr>
            <w:tcW w:w="1134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5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5D2AF2" w:rsidRPr="005D2AF2" w:rsidTr="00200028">
        <w:trPr>
          <w:trHeight w:val="1366"/>
          <w:jc w:val="center"/>
        </w:trPr>
        <w:tc>
          <w:tcPr>
            <w:tcW w:w="959" w:type="dxa"/>
            <w:vMerge w:val="restart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中国人民财产保险股份有限公司聊城市分公司</w:t>
            </w:r>
          </w:p>
        </w:tc>
        <w:tc>
          <w:tcPr>
            <w:tcW w:w="1450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仅含意外伤害保险的参保方案</w:t>
            </w:r>
          </w:p>
        </w:tc>
        <w:tc>
          <w:tcPr>
            <w:tcW w:w="1276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100</w:t>
            </w:r>
          </w:p>
        </w:tc>
        <w:tc>
          <w:tcPr>
            <w:tcW w:w="7512" w:type="dxa"/>
            <w:vAlign w:val="center"/>
          </w:tcPr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1、意外伤害死亡和意外伤害残疾赔偿限额500000元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2、意外伤害医疗费用（含门诊、住院）赔偿限额60000元</w:t>
            </w:r>
          </w:p>
          <w:p w:rsidR="00046243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3、意外伤害住院补贴（津贴）赔偿限额36000元</w:t>
            </w:r>
          </w:p>
        </w:tc>
        <w:tc>
          <w:tcPr>
            <w:tcW w:w="1134" w:type="dxa"/>
            <w:vMerge w:val="restart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吴纪颜</w:t>
            </w:r>
          </w:p>
        </w:tc>
        <w:tc>
          <w:tcPr>
            <w:tcW w:w="1985" w:type="dxa"/>
            <w:vMerge w:val="restart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18606354998</w:t>
            </w:r>
          </w:p>
        </w:tc>
      </w:tr>
      <w:tr w:rsidR="005D2AF2" w:rsidRPr="005D2AF2" w:rsidTr="00200028">
        <w:trPr>
          <w:trHeight w:val="619"/>
          <w:jc w:val="center"/>
        </w:trPr>
        <w:tc>
          <w:tcPr>
            <w:tcW w:w="959" w:type="dxa"/>
            <w:vMerge/>
            <w:vAlign w:val="center"/>
          </w:tcPr>
          <w:p w:rsidR="00046243" w:rsidRPr="005D2AF2" w:rsidRDefault="00046243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含意外伤害保险的商业综合保险参保方案</w:t>
            </w:r>
          </w:p>
        </w:tc>
        <w:tc>
          <w:tcPr>
            <w:tcW w:w="1276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120</w:t>
            </w:r>
          </w:p>
        </w:tc>
        <w:tc>
          <w:tcPr>
            <w:tcW w:w="7512" w:type="dxa"/>
            <w:vAlign w:val="center"/>
          </w:tcPr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1、意外伤害死亡和意外伤害残疾赔偿限额300000元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2、意外伤害医疗费用（含门诊、住院）赔偿限额20000元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3、意外伤害住院补贴（津贴）赔偿限额20000元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4、</w:t>
            </w:r>
            <w:r w:rsidRPr="005D2AF2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第三者意外死亡和意外残疾赔偿限额400000元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5、第三者意外住院医疗赔偿限额50000元</w:t>
            </w:r>
          </w:p>
          <w:p w:rsidR="00046243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6、第三者家庭财产损失赔偿限额50000元</w:t>
            </w: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。</w:t>
            </w:r>
          </w:p>
          <w:p w:rsid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其他保险项目：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1、附加第三者赔偿法律费用责任限额10000元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2、附加雇主责任险死亡限额：10000元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3、附加雇主责任险伤残限额：10000元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4、附加雇主责任险医疗限额：10000元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5、附加雇主责任险法律费用限额：10000元</w:t>
            </w:r>
          </w:p>
          <w:p w:rsidR="00046243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6、家政机构组织从业人员学习培训期间责任限额：10000元。</w:t>
            </w:r>
          </w:p>
        </w:tc>
        <w:tc>
          <w:tcPr>
            <w:tcW w:w="1134" w:type="dxa"/>
            <w:vMerge/>
            <w:vAlign w:val="center"/>
          </w:tcPr>
          <w:p w:rsidR="00046243" w:rsidRPr="005D2AF2" w:rsidRDefault="00046243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46243" w:rsidRPr="005D2AF2" w:rsidRDefault="00046243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D2AF2" w:rsidRPr="005D2AF2" w:rsidTr="00200028">
        <w:trPr>
          <w:trHeight w:val="384"/>
          <w:jc w:val="center"/>
        </w:trPr>
        <w:tc>
          <w:tcPr>
            <w:tcW w:w="959" w:type="dxa"/>
            <w:vMerge w:val="restart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="宋体" w:eastAsia="宋体" w:hAnsi="宋体" w:cs="宋体" w:hint="eastAsia"/>
                <w:sz w:val="28"/>
                <w:szCs w:val="28"/>
              </w:rPr>
              <w:t>阳光</w:t>
            </w:r>
            <w:r w:rsidRPr="005D2AF2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财产保险股份有限公司聊城中心支公司</w:t>
            </w:r>
          </w:p>
        </w:tc>
        <w:tc>
          <w:tcPr>
            <w:tcW w:w="1450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仅含意外</w:t>
            </w: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伤害保险的参保方案</w:t>
            </w:r>
          </w:p>
        </w:tc>
        <w:tc>
          <w:tcPr>
            <w:tcW w:w="1276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512" w:type="dxa"/>
            <w:vAlign w:val="center"/>
          </w:tcPr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1、意外伤害死亡和意外伤害残疾赔偿限额500000元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2、意外伤害医疗费用（含门诊、住院）赔偿限额100000元</w:t>
            </w:r>
          </w:p>
          <w:p w:rsidR="00046243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3、意外伤害住院补贴（津贴）赔偿限额36000元</w:t>
            </w:r>
          </w:p>
        </w:tc>
        <w:tc>
          <w:tcPr>
            <w:tcW w:w="1134" w:type="dxa"/>
            <w:vMerge w:val="restart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孟晓艳</w:t>
            </w:r>
          </w:p>
        </w:tc>
        <w:tc>
          <w:tcPr>
            <w:tcW w:w="1985" w:type="dxa"/>
            <w:vMerge w:val="restart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13210959118</w:t>
            </w:r>
          </w:p>
        </w:tc>
      </w:tr>
      <w:tr w:rsidR="005D2AF2" w:rsidRPr="005D2AF2" w:rsidTr="00200028">
        <w:trPr>
          <w:trHeight w:val="1915"/>
          <w:jc w:val="center"/>
        </w:trPr>
        <w:tc>
          <w:tcPr>
            <w:tcW w:w="959" w:type="dxa"/>
            <w:vMerge/>
            <w:vAlign w:val="center"/>
          </w:tcPr>
          <w:p w:rsidR="00046243" w:rsidRPr="005D2AF2" w:rsidRDefault="00046243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含意外伤害保险的商业综合保险参保方案</w:t>
            </w:r>
          </w:p>
        </w:tc>
        <w:tc>
          <w:tcPr>
            <w:tcW w:w="1276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120</w:t>
            </w:r>
          </w:p>
        </w:tc>
        <w:tc>
          <w:tcPr>
            <w:tcW w:w="7512" w:type="dxa"/>
            <w:vAlign w:val="center"/>
          </w:tcPr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1、意外伤害死亡和意外伤害残疾赔偿限额350000元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2、意外伤害医疗费用（含门诊、住院）赔偿限额30000元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3、意外伤害住院补贴（津贴）赔偿限额18000元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4、第三者意外死亡和意外残疾赔偿限额200000元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5、第三者意外住院医疗赔偿限额20000元</w:t>
            </w:r>
          </w:p>
          <w:p w:rsidR="00046243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6、第三者家庭财产损失赔偿限额40000元</w:t>
            </w:r>
          </w:p>
          <w:p w:rsid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其他保险项目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1、附加急救费用10000元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2、附加法律费用补偿保险10000元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3、附加精神损害抚慰金保险10000元</w:t>
            </w:r>
          </w:p>
          <w:p w:rsidR="00046243" w:rsidRPr="005D2AF2" w:rsidRDefault="00972C7C" w:rsidP="005D2AF2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4、附加疾病身故保险10000元。</w:t>
            </w:r>
          </w:p>
        </w:tc>
        <w:tc>
          <w:tcPr>
            <w:tcW w:w="1134" w:type="dxa"/>
            <w:vMerge/>
            <w:vAlign w:val="center"/>
          </w:tcPr>
          <w:p w:rsidR="00046243" w:rsidRPr="005D2AF2" w:rsidRDefault="00046243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46243" w:rsidRPr="005D2AF2" w:rsidRDefault="00046243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5D2AF2" w:rsidRPr="005D2AF2" w:rsidTr="00200028">
        <w:trPr>
          <w:trHeight w:val="384"/>
          <w:jc w:val="center"/>
        </w:trPr>
        <w:tc>
          <w:tcPr>
            <w:tcW w:w="959" w:type="dxa"/>
            <w:vMerge w:val="restart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="宋体" w:eastAsia="宋体" w:hAnsi="宋体" w:cs="宋体" w:hint="eastAsia"/>
                <w:sz w:val="28"/>
                <w:szCs w:val="28"/>
              </w:rPr>
              <w:t>中国人寿财产保险股份有限公司聊城</w:t>
            </w:r>
            <w:r w:rsidRPr="005D2AF2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市中心支公司</w:t>
            </w:r>
          </w:p>
        </w:tc>
        <w:tc>
          <w:tcPr>
            <w:tcW w:w="1450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仅含意外伤害保险的参保方案</w:t>
            </w:r>
          </w:p>
        </w:tc>
        <w:tc>
          <w:tcPr>
            <w:tcW w:w="1276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120</w:t>
            </w:r>
          </w:p>
        </w:tc>
        <w:tc>
          <w:tcPr>
            <w:tcW w:w="7512" w:type="dxa"/>
            <w:vAlign w:val="center"/>
          </w:tcPr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1、意外伤害死亡和意外伤害残疾赔偿限额400000元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2、意外伤害医疗费用（含门诊、住院）赔偿限额100000元</w:t>
            </w:r>
          </w:p>
          <w:p w:rsidR="00046243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3、意外伤害住院补贴（津贴）赔偿限额27000元</w:t>
            </w:r>
          </w:p>
        </w:tc>
        <w:tc>
          <w:tcPr>
            <w:tcW w:w="1134" w:type="dxa"/>
            <w:vMerge w:val="restart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曹东岳</w:t>
            </w:r>
          </w:p>
        </w:tc>
        <w:tc>
          <w:tcPr>
            <w:tcW w:w="1985" w:type="dxa"/>
            <w:vMerge w:val="restart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15006375088</w:t>
            </w:r>
          </w:p>
        </w:tc>
      </w:tr>
      <w:tr w:rsidR="005D2AF2" w:rsidRPr="005D2AF2" w:rsidTr="00200028">
        <w:trPr>
          <w:trHeight w:val="329"/>
          <w:jc w:val="center"/>
        </w:trPr>
        <w:tc>
          <w:tcPr>
            <w:tcW w:w="959" w:type="dxa"/>
            <w:vMerge/>
            <w:vAlign w:val="center"/>
          </w:tcPr>
          <w:p w:rsidR="00046243" w:rsidRPr="005D2AF2" w:rsidRDefault="00046243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含意外伤害保险的商业综合</w:t>
            </w: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保险参保方案</w:t>
            </w:r>
          </w:p>
        </w:tc>
        <w:tc>
          <w:tcPr>
            <w:tcW w:w="1276" w:type="dxa"/>
            <w:vAlign w:val="center"/>
          </w:tcPr>
          <w:p w:rsidR="00046243" w:rsidRPr="005D2AF2" w:rsidRDefault="00972C7C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120</w:t>
            </w:r>
          </w:p>
        </w:tc>
        <w:tc>
          <w:tcPr>
            <w:tcW w:w="7512" w:type="dxa"/>
            <w:vAlign w:val="center"/>
          </w:tcPr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1、意外伤害死亡和意外伤害残疾赔偿限额300000元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2、意外伤害医疗费用（含门诊、住院）赔偿限额100000元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3、意外伤害住院补贴（津贴）赔偿限额27000元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4、第三者意外死亡和意外残疾赔偿限额300000元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5、第三者意外住院医疗赔偿限额50000元</w:t>
            </w:r>
          </w:p>
          <w:p w:rsidR="00046243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6、第三者家庭财产损失赔偿限额30000元</w:t>
            </w:r>
          </w:p>
          <w:p w:rsid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其他保险项目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1、银行卡盗刷保险10000元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2、家用燃气综合保险10000元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3、家用燃气意外伤害保险10000元</w:t>
            </w:r>
          </w:p>
          <w:p w:rsidR="008074B4" w:rsidRPr="005D2AF2" w:rsidRDefault="00972C7C" w:rsidP="005D2AF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4、交通工具意外伤害保险10000元</w:t>
            </w:r>
          </w:p>
          <w:p w:rsidR="00046243" w:rsidRPr="005D2AF2" w:rsidRDefault="00972C7C" w:rsidP="005D2AF2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5D2AF2">
              <w:rPr>
                <w:rFonts w:asciiTheme="minorEastAsia" w:hAnsiTheme="minorEastAsia" w:cstheme="minorEastAsia" w:hint="eastAsia"/>
                <w:sz w:val="28"/>
                <w:szCs w:val="28"/>
              </w:rPr>
              <w:t>5、家庭财产损失保险10000元</w:t>
            </w:r>
          </w:p>
        </w:tc>
        <w:tc>
          <w:tcPr>
            <w:tcW w:w="1134" w:type="dxa"/>
            <w:vMerge/>
            <w:vAlign w:val="center"/>
          </w:tcPr>
          <w:p w:rsidR="00046243" w:rsidRPr="005D2AF2" w:rsidRDefault="00046243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46243" w:rsidRPr="005D2AF2" w:rsidRDefault="00046243" w:rsidP="005D2AF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046243" w:rsidRDefault="00046243"/>
    <w:p w:rsidR="003F5F47" w:rsidRDefault="003F5F47" w:rsidP="003F5F47">
      <w:pPr>
        <w:pStyle w:val="2"/>
      </w:pPr>
    </w:p>
    <w:p w:rsidR="003F5F47" w:rsidRDefault="003F5F47" w:rsidP="003F5F47">
      <w:pPr>
        <w:pStyle w:val="2"/>
      </w:pPr>
    </w:p>
    <w:p w:rsidR="003F5F47" w:rsidRDefault="003F5F47" w:rsidP="003F5F47">
      <w:pPr>
        <w:pStyle w:val="2"/>
      </w:pPr>
    </w:p>
    <w:p w:rsidR="003F5F47" w:rsidRDefault="003F5F47" w:rsidP="003F5F47">
      <w:pPr>
        <w:pStyle w:val="2"/>
      </w:pPr>
    </w:p>
    <w:p w:rsidR="003F5F47" w:rsidRDefault="003F5F47" w:rsidP="003F5F47">
      <w:pPr>
        <w:pStyle w:val="2"/>
      </w:pPr>
    </w:p>
    <w:p w:rsidR="003F5F47" w:rsidRDefault="003F5F47" w:rsidP="003F5F47">
      <w:pPr>
        <w:pStyle w:val="2"/>
      </w:pPr>
    </w:p>
    <w:p w:rsidR="003F5F47" w:rsidRDefault="003F5F47" w:rsidP="003F5F47">
      <w:pPr>
        <w:pStyle w:val="2"/>
      </w:pPr>
    </w:p>
    <w:p w:rsidR="003F5F47" w:rsidRDefault="003F5F47" w:rsidP="003F5F47">
      <w:pPr>
        <w:pStyle w:val="2"/>
      </w:pPr>
    </w:p>
    <w:p w:rsidR="003F5F47" w:rsidRDefault="003F5F47" w:rsidP="003F5F47">
      <w:pPr>
        <w:pStyle w:val="2"/>
      </w:pPr>
    </w:p>
    <w:p w:rsidR="003F5F47" w:rsidRDefault="003F5F47" w:rsidP="00CE010D">
      <w:pPr>
        <w:pStyle w:val="2"/>
        <w:ind w:leftChars="0" w:left="0" w:firstLineChars="0" w:firstLine="0"/>
      </w:pPr>
    </w:p>
    <w:sectPr w:rsidR="003F5F47" w:rsidSect="002064E6">
      <w:footerReference w:type="default" r:id="rId7"/>
      <w:pgSz w:w="16838" w:h="11906" w:orient="landscape"/>
      <w:pgMar w:top="1531" w:right="1985" w:bottom="153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06" w:rsidRDefault="00FB5D06" w:rsidP="008074B4">
      <w:r>
        <w:separator/>
      </w:r>
    </w:p>
  </w:endnote>
  <w:endnote w:type="continuationSeparator" w:id="1">
    <w:p w:rsidR="00FB5D06" w:rsidRDefault="00FB5D06" w:rsidP="0080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710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4A1AE8" w:rsidRPr="004A1AE8" w:rsidRDefault="00BC2FD0" w:rsidP="004A1AE8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4A1AE8">
          <w:rPr>
            <w:rFonts w:asciiTheme="minorEastAsia" w:hAnsiTheme="minorEastAsia"/>
            <w:sz w:val="24"/>
            <w:szCs w:val="24"/>
          </w:rPr>
          <w:fldChar w:fldCharType="begin"/>
        </w:r>
        <w:r w:rsidR="004A1AE8" w:rsidRPr="004A1AE8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4A1AE8">
          <w:rPr>
            <w:rFonts w:asciiTheme="minorEastAsia" w:hAnsiTheme="minorEastAsia"/>
            <w:sz w:val="24"/>
            <w:szCs w:val="24"/>
          </w:rPr>
          <w:fldChar w:fldCharType="separate"/>
        </w:r>
        <w:r w:rsidR="00A428F1" w:rsidRPr="00A428F1">
          <w:rPr>
            <w:rFonts w:asciiTheme="minorEastAsia" w:hAnsiTheme="minorEastAsia"/>
            <w:noProof/>
            <w:sz w:val="24"/>
            <w:szCs w:val="24"/>
            <w:lang w:val="zh-CN"/>
          </w:rPr>
          <w:t>3</w:t>
        </w:r>
        <w:r w:rsidRPr="004A1AE8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06" w:rsidRDefault="00FB5D06" w:rsidP="008074B4">
      <w:r>
        <w:separator/>
      </w:r>
    </w:p>
  </w:footnote>
  <w:footnote w:type="continuationSeparator" w:id="1">
    <w:p w:rsidR="00FB5D06" w:rsidRDefault="00FB5D06" w:rsidP="00807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863"/>
    <w:rsid w:val="00046243"/>
    <w:rsid w:val="000B1E73"/>
    <w:rsid w:val="00123CDA"/>
    <w:rsid w:val="00140EFF"/>
    <w:rsid w:val="00200028"/>
    <w:rsid w:val="002064E6"/>
    <w:rsid w:val="00224681"/>
    <w:rsid w:val="002414BF"/>
    <w:rsid w:val="00322F7D"/>
    <w:rsid w:val="00352647"/>
    <w:rsid w:val="003F5F47"/>
    <w:rsid w:val="004A1AE8"/>
    <w:rsid w:val="00572B7E"/>
    <w:rsid w:val="005D2AF2"/>
    <w:rsid w:val="00641863"/>
    <w:rsid w:val="006560C9"/>
    <w:rsid w:val="006E62C3"/>
    <w:rsid w:val="00777D72"/>
    <w:rsid w:val="008074B4"/>
    <w:rsid w:val="00822110"/>
    <w:rsid w:val="00831FB7"/>
    <w:rsid w:val="00870563"/>
    <w:rsid w:val="00971A0B"/>
    <w:rsid w:val="00972C7C"/>
    <w:rsid w:val="00981058"/>
    <w:rsid w:val="00A428F1"/>
    <w:rsid w:val="00B54FEB"/>
    <w:rsid w:val="00BC2FD0"/>
    <w:rsid w:val="00BC492F"/>
    <w:rsid w:val="00BC4D42"/>
    <w:rsid w:val="00BE7F7F"/>
    <w:rsid w:val="00CE010D"/>
    <w:rsid w:val="00D33F61"/>
    <w:rsid w:val="00D96003"/>
    <w:rsid w:val="00DC5EE2"/>
    <w:rsid w:val="00E914F9"/>
    <w:rsid w:val="00E9192F"/>
    <w:rsid w:val="00FB5D06"/>
    <w:rsid w:val="0C1C5724"/>
    <w:rsid w:val="0E73042C"/>
    <w:rsid w:val="105A3488"/>
    <w:rsid w:val="11637DB7"/>
    <w:rsid w:val="16ED4974"/>
    <w:rsid w:val="1AD109F6"/>
    <w:rsid w:val="1BBF2E15"/>
    <w:rsid w:val="24E318C8"/>
    <w:rsid w:val="25A85A2E"/>
    <w:rsid w:val="28317C3D"/>
    <w:rsid w:val="328201B0"/>
    <w:rsid w:val="4CDF04B0"/>
    <w:rsid w:val="551B0100"/>
    <w:rsid w:val="624574F0"/>
    <w:rsid w:val="67347477"/>
    <w:rsid w:val="68512C4F"/>
    <w:rsid w:val="75DD405C"/>
    <w:rsid w:val="7A4C4A78"/>
    <w:rsid w:val="7EAA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064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2064E6"/>
    <w:pPr>
      <w:ind w:firstLineChars="200" w:firstLine="420"/>
    </w:pPr>
  </w:style>
  <w:style w:type="paragraph" w:styleId="a3">
    <w:name w:val="Body Text Indent"/>
    <w:basedOn w:val="a"/>
    <w:rsid w:val="002064E6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rsid w:val="00206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6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206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2064E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064E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E62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62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E62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62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zhangshiqiao</dc:creator>
  <cp:lastModifiedBy>xuluo</cp:lastModifiedBy>
  <cp:revision>2</cp:revision>
  <cp:lastPrinted>2019-07-26T00:47:00Z</cp:lastPrinted>
  <dcterms:created xsi:type="dcterms:W3CDTF">2019-08-31T13:06:00Z</dcterms:created>
  <dcterms:modified xsi:type="dcterms:W3CDTF">2019-08-31T13:06:00Z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